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A9" w:rsidRPr="00F133FB" w:rsidRDefault="003555A9" w:rsidP="003555A9">
      <w:pPr>
        <w:pStyle w:val="af4"/>
        <w:spacing w:after="0"/>
        <w:ind w:left="1080"/>
        <w:jc w:val="left"/>
        <w:rPr>
          <w:sz w:val="20"/>
          <w:szCs w:val="20"/>
        </w:rPr>
      </w:pPr>
      <w:r w:rsidRPr="00F133FB">
        <w:rPr>
          <w:sz w:val="20"/>
          <w:szCs w:val="20"/>
        </w:rPr>
        <w:t>Характеристика товаров, работ, услуг (функциональные, технические, качес</w:t>
      </w:r>
      <w:r w:rsidRPr="00F133FB">
        <w:rPr>
          <w:sz w:val="20"/>
          <w:szCs w:val="20"/>
        </w:rPr>
        <w:t>т</w:t>
      </w:r>
      <w:r w:rsidRPr="00F133FB">
        <w:rPr>
          <w:sz w:val="20"/>
          <w:szCs w:val="20"/>
        </w:rPr>
        <w:t>венные, эксплуатационные и количественные характеристики)</w:t>
      </w:r>
      <w:r w:rsidRPr="00F133FB">
        <w:rPr>
          <w:i/>
          <w:sz w:val="20"/>
          <w:szCs w:val="20"/>
        </w:rPr>
        <w:t>:</w:t>
      </w:r>
    </w:p>
    <w:tbl>
      <w:tblPr>
        <w:tblW w:w="9371" w:type="dxa"/>
        <w:tblInd w:w="1227" w:type="dxa"/>
        <w:tblLayout w:type="fixed"/>
        <w:tblLook w:val="0000"/>
      </w:tblPr>
      <w:tblGrid>
        <w:gridCol w:w="567"/>
        <w:gridCol w:w="1575"/>
        <w:gridCol w:w="5811"/>
        <w:gridCol w:w="709"/>
        <w:gridCol w:w="709"/>
      </w:tblGrid>
      <w:tr w:rsidR="003555A9" w:rsidRPr="00F133FB" w:rsidTr="007F25D6">
        <w:trPr>
          <w:trHeight w:val="604"/>
        </w:trPr>
        <w:tc>
          <w:tcPr>
            <w:tcW w:w="567" w:type="dxa"/>
            <w:tcBorders>
              <w:top w:val="single" w:sz="4" w:space="0" w:color="000000"/>
              <w:left w:val="single" w:sz="4" w:space="0" w:color="000000"/>
              <w:bottom w:val="single" w:sz="4" w:space="0" w:color="000000"/>
            </w:tcBorders>
            <w:shd w:val="clear" w:color="auto" w:fill="auto"/>
            <w:vAlign w:val="center"/>
          </w:tcPr>
          <w:p w:rsidR="003555A9" w:rsidRPr="00272BBD" w:rsidRDefault="003555A9" w:rsidP="003555A9">
            <w:pPr>
              <w:tabs>
                <w:tab w:val="left" w:pos="11889"/>
              </w:tabs>
              <w:spacing w:after="0"/>
              <w:jc w:val="left"/>
              <w:rPr>
                <w:sz w:val="16"/>
                <w:szCs w:val="16"/>
              </w:rPr>
            </w:pPr>
            <w:r w:rsidRPr="00272BBD">
              <w:rPr>
                <w:sz w:val="16"/>
                <w:szCs w:val="16"/>
              </w:rPr>
              <w:t xml:space="preserve">№ </w:t>
            </w:r>
            <w:proofErr w:type="spellStart"/>
            <w:proofErr w:type="gramStart"/>
            <w:r w:rsidRPr="00272BBD">
              <w:rPr>
                <w:sz w:val="16"/>
                <w:szCs w:val="16"/>
              </w:rPr>
              <w:t>п</w:t>
            </w:r>
            <w:proofErr w:type="spellEnd"/>
            <w:proofErr w:type="gramEnd"/>
            <w:r w:rsidRPr="00272BBD">
              <w:rPr>
                <w:sz w:val="16"/>
                <w:szCs w:val="16"/>
              </w:rPr>
              <w:t>/</w:t>
            </w:r>
            <w:proofErr w:type="spellStart"/>
            <w:r w:rsidRPr="00272BBD">
              <w:rPr>
                <w:sz w:val="16"/>
                <w:szCs w:val="16"/>
              </w:rPr>
              <w:t>п</w:t>
            </w:r>
            <w:proofErr w:type="spellEnd"/>
          </w:p>
        </w:tc>
        <w:tc>
          <w:tcPr>
            <w:tcW w:w="1575" w:type="dxa"/>
            <w:tcBorders>
              <w:top w:val="single" w:sz="4" w:space="0" w:color="000000"/>
              <w:left w:val="single" w:sz="4" w:space="0" w:color="000000"/>
              <w:bottom w:val="single" w:sz="4" w:space="0" w:color="000000"/>
            </w:tcBorders>
            <w:shd w:val="clear" w:color="auto" w:fill="auto"/>
            <w:vAlign w:val="center"/>
          </w:tcPr>
          <w:p w:rsidR="003555A9" w:rsidRPr="00272BBD" w:rsidRDefault="003555A9" w:rsidP="003555A9">
            <w:pPr>
              <w:tabs>
                <w:tab w:val="left" w:pos="11889"/>
              </w:tabs>
              <w:spacing w:after="0"/>
              <w:jc w:val="left"/>
              <w:rPr>
                <w:sz w:val="16"/>
                <w:szCs w:val="16"/>
              </w:rPr>
            </w:pPr>
            <w:r w:rsidRPr="00272BBD">
              <w:rPr>
                <w:sz w:val="16"/>
                <w:szCs w:val="16"/>
              </w:rPr>
              <w:t>Наименование товара</w:t>
            </w:r>
          </w:p>
        </w:tc>
        <w:tc>
          <w:tcPr>
            <w:tcW w:w="5811" w:type="dxa"/>
            <w:tcBorders>
              <w:top w:val="single" w:sz="4" w:space="0" w:color="000000"/>
              <w:left w:val="single" w:sz="4" w:space="0" w:color="000000"/>
              <w:bottom w:val="single" w:sz="4" w:space="0" w:color="000000"/>
            </w:tcBorders>
            <w:shd w:val="clear" w:color="auto" w:fill="auto"/>
            <w:vAlign w:val="center"/>
          </w:tcPr>
          <w:p w:rsidR="003555A9" w:rsidRPr="00272BBD" w:rsidRDefault="003555A9" w:rsidP="003555A9">
            <w:pPr>
              <w:suppressAutoHyphens/>
              <w:spacing w:after="0"/>
              <w:jc w:val="left"/>
              <w:rPr>
                <w:rFonts w:eastAsia="Arial Unicode MS"/>
                <w:noProof/>
                <w:color w:val="000000"/>
                <w:sz w:val="16"/>
                <w:szCs w:val="16"/>
                <w:lang w:eastAsia="ar-SA"/>
              </w:rPr>
            </w:pPr>
            <w:r w:rsidRPr="00272BBD">
              <w:rPr>
                <w:rFonts w:eastAsia="Arial Unicode MS"/>
                <w:noProof/>
                <w:color w:val="000000"/>
                <w:sz w:val="16"/>
                <w:szCs w:val="16"/>
                <w:lang w:eastAsia="ar-SA"/>
              </w:rPr>
              <w:t>Комплект поставки, характеристики</w:t>
            </w:r>
          </w:p>
          <w:p w:rsidR="003555A9" w:rsidRPr="00272BBD" w:rsidRDefault="003555A9" w:rsidP="003555A9">
            <w:pPr>
              <w:tabs>
                <w:tab w:val="left" w:pos="11889"/>
              </w:tabs>
              <w:spacing w:after="0"/>
              <w:jc w:val="left"/>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3555A9" w:rsidRPr="00272BBD" w:rsidRDefault="003555A9" w:rsidP="003555A9">
            <w:pPr>
              <w:tabs>
                <w:tab w:val="left" w:pos="11889"/>
              </w:tabs>
              <w:spacing w:after="0"/>
              <w:jc w:val="left"/>
              <w:rPr>
                <w:sz w:val="16"/>
                <w:szCs w:val="16"/>
              </w:rPr>
            </w:pPr>
            <w:r w:rsidRPr="00272BBD">
              <w:rPr>
                <w:sz w:val="16"/>
                <w:szCs w:val="16"/>
              </w:rPr>
              <w:t>Ед.</w:t>
            </w:r>
          </w:p>
          <w:p w:rsidR="003555A9" w:rsidRPr="00272BBD" w:rsidRDefault="003555A9" w:rsidP="003555A9">
            <w:pPr>
              <w:tabs>
                <w:tab w:val="left" w:pos="11889"/>
              </w:tabs>
              <w:spacing w:after="0"/>
              <w:jc w:val="left"/>
              <w:rPr>
                <w:sz w:val="16"/>
                <w:szCs w:val="16"/>
              </w:rPr>
            </w:pPr>
            <w:proofErr w:type="spellStart"/>
            <w:r w:rsidRPr="00272BBD">
              <w:rPr>
                <w:sz w:val="16"/>
                <w:szCs w:val="16"/>
              </w:rPr>
              <w:t>изм</w:t>
            </w:r>
            <w:proofErr w:type="spellEnd"/>
            <w:r w:rsidRPr="00272BBD">
              <w:rPr>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5A9" w:rsidRPr="00272BBD" w:rsidRDefault="003555A9" w:rsidP="003555A9">
            <w:pPr>
              <w:tabs>
                <w:tab w:val="left" w:pos="11889"/>
              </w:tabs>
              <w:spacing w:after="0"/>
              <w:jc w:val="left"/>
              <w:rPr>
                <w:sz w:val="16"/>
                <w:szCs w:val="16"/>
              </w:rPr>
            </w:pPr>
            <w:r w:rsidRPr="00272BBD">
              <w:rPr>
                <w:sz w:val="16"/>
                <w:szCs w:val="16"/>
              </w:rPr>
              <w:t>Кол-во</w:t>
            </w:r>
          </w:p>
        </w:tc>
      </w:tr>
      <w:tr w:rsidR="003555A9" w:rsidRPr="00F133FB" w:rsidTr="007F25D6">
        <w:tc>
          <w:tcPr>
            <w:tcW w:w="567" w:type="dxa"/>
            <w:tcBorders>
              <w:top w:val="single" w:sz="4" w:space="0" w:color="000000"/>
              <w:left w:val="single" w:sz="4" w:space="0" w:color="000000"/>
              <w:bottom w:val="single" w:sz="4" w:space="0" w:color="000000"/>
            </w:tcBorders>
            <w:shd w:val="clear" w:color="auto" w:fill="auto"/>
            <w:vAlign w:val="center"/>
          </w:tcPr>
          <w:p w:rsidR="003555A9" w:rsidRPr="0089354B" w:rsidRDefault="003555A9" w:rsidP="003555A9">
            <w:pPr>
              <w:tabs>
                <w:tab w:val="left" w:pos="11889"/>
              </w:tabs>
              <w:spacing w:after="0"/>
              <w:jc w:val="left"/>
              <w:rPr>
                <w:sz w:val="16"/>
                <w:szCs w:val="16"/>
              </w:rPr>
            </w:pPr>
            <w:r w:rsidRPr="0089354B">
              <w:rPr>
                <w:sz w:val="16"/>
                <w:szCs w:val="16"/>
              </w:rPr>
              <w:t>1</w:t>
            </w:r>
          </w:p>
        </w:tc>
        <w:tc>
          <w:tcPr>
            <w:tcW w:w="1575" w:type="dxa"/>
            <w:tcBorders>
              <w:top w:val="single" w:sz="4" w:space="0" w:color="000000"/>
              <w:left w:val="single" w:sz="4" w:space="0" w:color="000000"/>
              <w:bottom w:val="single" w:sz="4" w:space="0" w:color="000000"/>
            </w:tcBorders>
            <w:shd w:val="clear" w:color="auto" w:fill="auto"/>
            <w:vAlign w:val="center"/>
          </w:tcPr>
          <w:p w:rsidR="003555A9" w:rsidRPr="0089354B" w:rsidRDefault="003555A9" w:rsidP="003555A9">
            <w:pPr>
              <w:tabs>
                <w:tab w:val="left" w:pos="11889"/>
              </w:tabs>
              <w:snapToGrid w:val="0"/>
              <w:spacing w:after="0"/>
              <w:jc w:val="left"/>
              <w:rPr>
                <w:bCs/>
                <w:sz w:val="16"/>
                <w:szCs w:val="16"/>
                <w:lang w:val="en-US"/>
              </w:rPr>
            </w:pPr>
            <w:r w:rsidRPr="0089354B">
              <w:rPr>
                <w:sz w:val="16"/>
                <w:szCs w:val="16"/>
              </w:rPr>
              <w:t xml:space="preserve">Спутниковый телефон </w:t>
            </w:r>
            <w:r w:rsidRPr="0089354B">
              <w:rPr>
                <w:sz w:val="16"/>
                <w:szCs w:val="16"/>
                <w:lang w:val="en-US"/>
              </w:rPr>
              <w:t>Iridium 9575 Extreme</w:t>
            </w:r>
            <w:r w:rsidRPr="0089354B">
              <w:rPr>
                <w:bCs/>
                <w:sz w:val="16"/>
                <w:szCs w:val="16"/>
              </w:rPr>
              <w:t>*</w:t>
            </w:r>
          </w:p>
        </w:tc>
        <w:tc>
          <w:tcPr>
            <w:tcW w:w="5811" w:type="dxa"/>
            <w:tcBorders>
              <w:top w:val="single" w:sz="4" w:space="0" w:color="000000"/>
              <w:left w:val="single" w:sz="4" w:space="0" w:color="000000"/>
              <w:bottom w:val="single" w:sz="4" w:space="0" w:color="auto"/>
            </w:tcBorders>
            <w:shd w:val="clear" w:color="auto" w:fill="auto"/>
            <w:vAlign w:val="center"/>
          </w:tcPr>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 xml:space="preserve">1. Спутниковый телефон </w:t>
            </w:r>
            <w:r w:rsidRPr="0089354B">
              <w:rPr>
                <w:rFonts w:ascii="Calibri" w:hAnsi="Calibri" w:cs="Calibri"/>
                <w:sz w:val="16"/>
                <w:szCs w:val="16"/>
                <w:lang w:eastAsia="en-US"/>
              </w:rPr>
              <w:t xml:space="preserve"> </w:t>
            </w:r>
            <w:r w:rsidRPr="0089354B">
              <w:rPr>
                <w:sz w:val="16"/>
                <w:szCs w:val="16"/>
                <w:lang w:val="en-US"/>
              </w:rPr>
              <w:t>Iridium</w:t>
            </w:r>
            <w:r w:rsidRPr="003555A9">
              <w:rPr>
                <w:sz w:val="16"/>
                <w:szCs w:val="16"/>
              </w:rPr>
              <w:t xml:space="preserve"> 9575 </w:t>
            </w:r>
            <w:r w:rsidRPr="0089354B">
              <w:rPr>
                <w:sz w:val="16"/>
                <w:szCs w:val="16"/>
                <w:lang w:val="en-US"/>
              </w:rPr>
              <w:t>Extreme</w:t>
            </w:r>
            <w:r w:rsidRPr="0089354B">
              <w:rPr>
                <w:rFonts w:eastAsia="Arial Unicode MS"/>
                <w:noProof/>
                <w:color w:val="000000"/>
                <w:sz w:val="16"/>
                <w:szCs w:val="16"/>
                <w:lang w:eastAsia="ar-SA"/>
              </w:rPr>
              <w:t>;</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2. Литий-ионный аккумулятор  с ёмкостью не менее 2300 мАч – 1 штука;</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3. Адаптер для  розеток, применяемых на территории Российской Федерации;</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4. Зарядное устройство 110…220 Вольт (50-60 Hz);</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5. Автомобильное зарядное устройство;</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6. Адаптер для зарядки через USB</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7. Выносная магнитная антенна с держателем-переходником;</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8. USB кабель ( USB мини-USB, длиной не менее 0,5 м) ;</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9. Чехол;</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10. Проводная гарнитура;</w:t>
            </w:r>
          </w:p>
          <w:p w:rsidR="003555A9" w:rsidRPr="0089354B" w:rsidRDefault="003555A9" w:rsidP="003555A9">
            <w:pPr>
              <w:suppressAutoHyphens/>
              <w:spacing w:after="0"/>
              <w:jc w:val="left"/>
              <w:rPr>
                <w:rFonts w:eastAsia="Arial Unicode MS"/>
                <w:noProof/>
                <w:color w:val="000000"/>
                <w:sz w:val="16"/>
                <w:szCs w:val="16"/>
                <w:lang w:eastAsia="ar-SA"/>
              </w:rPr>
            </w:pPr>
            <w:r w:rsidRPr="0089354B">
              <w:rPr>
                <w:rFonts w:eastAsia="Arial Unicode MS"/>
                <w:noProof/>
                <w:color w:val="000000"/>
                <w:sz w:val="16"/>
                <w:szCs w:val="16"/>
                <w:lang w:eastAsia="ar-SA"/>
              </w:rPr>
              <w:t>11. Руководство пользователя;</w:t>
            </w:r>
          </w:p>
          <w:p w:rsidR="003555A9" w:rsidRPr="0089354B" w:rsidRDefault="003555A9" w:rsidP="003555A9">
            <w:pPr>
              <w:tabs>
                <w:tab w:val="left" w:pos="11889"/>
              </w:tabs>
              <w:snapToGrid w:val="0"/>
              <w:spacing w:after="0"/>
              <w:jc w:val="left"/>
              <w:rPr>
                <w:sz w:val="16"/>
                <w:szCs w:val="16"/>
              </w:rPr>
            </w:pPr>
            <w:r w:rsidRPr="0089354B">
              <w:rPr>
                <w:rFonts w:eastAsia="Arial Unicode MS"/>
                <w:noProof/>
                <w:color w:val="000000"/>
                <w:sz w:val="16"/>
                <w:szCs w:val="16"/>
                <w:lang w:eastAsia="ar-SA"/>
              </w:rPr>
              <w:t>12. CD-ROM с драйверами и программным обеспечением.</w:t>
            </w:r>
          </w:p>
        </w:tc>
        <w:tc>
          <w:tcPr>
            <w:tcW w:w="709" w:type="dxa"/>
            <w:tcBorders>
              <w:top w:val="single" w:sz="4" w:space="0" w:color="000000"/>
              <w:left w:val="single" w:sz="4" w:space="0" w:color="000000"/>
              <w:bottom w:val="single" w:sz="4" w:space="0" w:color="000000"/>
            </w:tcBorders>
            <w:shd w:val="clear" w:color="auto" w:fill="auto"/>
            <w:vAlign w:val="center"/>
          </w:tcPr>
          <w:p w:rsidR="003555A9" w:rsidRPr="0089354B" w:rsidRDefault="003555A9" w:rsidP="003555A9">
            <w:pPr>
              <w:tabs>
                <w:tab w:val="left" w:pos="11889"/>
              </w:tabs>
              <w:snapToGrid w:val="0"/>
              <w:spacing w:after="0"/>
              <w:jc w:val="left"/>
              <w:rPr>
                <w:sz w:val="16"/>
                <w:szCs w:val="16"/>
              </w:rPr>
            </w:pPr>
            <w:r w:rsidRPr="0089354B">
              <w:rPr>
                <w:sz w:val="16"/>
                <w:szCs w:val="16"/>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5A9" w:rsidRPr="0089354B" w:rsidRDefault="003555A9" w:rsidP="003555A9">
            <w:pPr>
              <w:tabs>
                <w:tab w:val="left" w:pos="11889"/>
              </w:tabs>
              <w:snapToGrid w:val="0"/>
              <w:spacing w:after="0"/>
              <w:jc w:val="left"/>
              <w:rPr>
                <w:sz w:val="16"/>
                <w:szCs w:val="16"/>
              </w:rPr>
            </w:pPr>
            <w:r w:rsidRPr="0089354B">
              <w:rPr>
                <w:sz w:val="16"/>
                <w:szCs w:val="16"/>
              </w:rPr>
              <w:t>280</w:t>
            </w:r>
          </w:p>
        </w:tc>
      </w:tr>
    </w:tbl>
    <w:p w:rsidR="003555A9" w:rsidRPr="00635FCB" w:rsidRDefault="003555A9" w:rsidP="003555A9">
      <w:pPr>
        <w:spacing w:after="0"/>
        <w:ind w:left="1134"/>
        <w:jc w:val="left"/>
        <w:rPr>
          <w:sz w:val="18"/>
          <w:szCs w:val="18"/>
        </w:rPr>
      </w:pPr>
      <w:r w:rsidRPr="00635FCB">
        <w:rPr>
          <w:sz w:val="18"/>
          <w:szCs w:val="18"/>
        </w:rPr>
        <w:t>* для обеспечения совместимости с эксплуатируемой системой мониторинга спутниковых телефонов</w:t>
      </w:r>
      <w:r>
        <w:rPr>
          <w:sz w:val="18"/>
          <w:szCs w:val="18"/>
        </w:rPr>
        <w:t>,</w:t>
      </w:r>
      <w:r w:rsidRPr="00635FCB">
        <w:rPr>
          <w:sz w:val="18"/>
          <w:szCs w:val="18"/>
        </w:rPr>
        <w:t xml:space="preserve"> эквивалент не предлагать.</w:t>
      </w:r>
    </w:p>
    <w:p w:rsidR="003555A9" w:rsidRDefault="003555A9" w:rsidP="003555A9">
      <w:pPr>
        <w:tabs>
          <w:tab w:val="num" w:pos="1134"/>
        </w:tabs>
        <w:spacing w:line="276" w:lineRule="auto"/>
        <w:ind w:left="1134"/>
        <w:jc w:val="left"/>
        <w:rPr>
          <w:sz w:val="20"/>
          <w:szCs w:val="20"/>
        </w:rPr>
      </w:pPr>
    </w:p>
    <w:p w:rsidR="003555A9" w:rsidRPr="00F133FB" w:rsidRDefault="003555A9" w:rsidP="003555A9">
      <w:pPr>
        <w:spacing w:after="0"/>
        <w:jc w:val="left"/>
        <w:rPr>
          <w:b/>
          <w:color w:val="000000"/>
          <w:sz w:val="20"/>
          <w:szCs w:val="20"/>
        </w:rPr>
      </w:pPr>
    </w:p>
    <w:p w:rsidR="003555A9" w:rsidRPr="003555A9" w:rsidRDefault="003555A9" w:rsidP="003555A9">
      <w:pPr>
        <w:jc w:val="left"/>
        <w:rPr>
          <w:b/>
          <w:sz w:val="20"/>
          <w:szCs w:val="20"/>
        </w:rPr>
      </w:pPr>
    </w:p>
    <w:p w:rsidR="003555A9" w:rsidRPr="00F133FB" w:rsidRDefault="003555A9" w:rsidP="003555A9">
      <w:pPr>
        <w:spacing w:after="0"/>
        <w:ind w:left="1080"/>
        <w:jc w:val="left"/>
        <w:rPr>
          <w:b/>
          <w:color w:val="000000"/>
          <w:sz w:val="20"/>
          <w:szCs w:val="20"/>
        </w:rPr>
      </w:pPr>
      <w:r w:rsidRPr="00F133FB">
        <w:rPr>
          <w:b/>
          <w:sz w:val="20"/>
          <w:szCs w:val="20"/>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3555A9" w:rsidRPr="00F133FB" w:rsidRDefault="003555A9" w:rsidP="003555A9">
      <w:pPr>
        <w:spacing w:after="0"/>
        <w:ind w:left="1080"/>
        <w:jc w:val="left"/>
        <w:rPr>
          <w:color w:val="000000"/>
          <w:sz w:val="20"/>
          <w:szCs w:val="20"/>
        </w:rPr>
      </w:pPr>
      <w:r w:rsidRPr="00F133FB">
        <w:rPr>
          <w:color w:val="000000"/>
          <w:sz w:val="20"/>
          <w:szCs w:val="20"/>
        </w:rPr>
        <w:t xml:space="preserve">Товар обеспечивается гарантией  на срок не менее </w:t>
      </w:r>
      <w:r>
        <w:rPr>
          <w:color w:val="000000"/>
          <w:sz w:val="20"/>
          <w:szCs w:val="20"/>
        </w:rPr>
        <w:t>12</w:t>
      </w:r>
      <w:r w:rsidRPr="00F133FB">
        <w:rPr>
          <w:color w:val="000000"/>
          <w:sz w:val="20"/>
          <w:szCs w:val="20"/>
        </w:rPr>
        <w:t xml:space="preserve"> месяцев </w:t>
      </w:r>
      <w:proofErr w:type="gramStart"/>
      <w:r w:rsidRPr="00F133FB">
        <w:rPr>
          <w:color w:val="000000"/>
          <w:sz w:val="20"/>
          <w:szCs w:val="20"/>
        </w:rPr>
        <w:t>с даты подписания</w:t>
      </w:r>
      <w:proofErr w:type="gramEnd"/>
      <w:r w:rsidRPr="00F133FB">
        <w:rPr>
          <w:color w:val="000000"/>
          <w:sz w:val="20"/>
          <w:szCs w:val="20"/>
        </w:rPr>
        <w:t xml:space="preserve"> товарной накладной, но не менее срока действия гарантии производителя Товара. Предоставление такой гарантии осуществляется вместе с Товаром.</w:t>
      </w:r>
    </w:p>
    <w:p w:rsidR="003555A9" w:rsidRPr="00F133FB" w:rsidRDefault="003555A9" w:rsidP="003555A9">
      <w:pPr>
        <w:spacing w:after="0"/>
        <w:ind w:left="1080"/>
        <w:jc w:val="left"/>
        <w:rPr>
          <w:color w:val="000000"/>
          <w:sz w:val="20"/>
          <w:szCs w:val="20"/>
        </w:rPr>
      </w:pPr>
      <w:r w:rsidRPr="00F133FB">
        <w:rPr>
          <w:color w:val="000000"/>
          <w:sz w:val="20"/>
          <w:szCs w:val="20"/>
        </w:rPr>
        <w:t>Условия гарантийного обслуживания должны соответствовать сроку и условиям стандартной гарантии, предоставляемым Производителем Товара. Сроки и условия гарантийного обслуживания должны быть указаны в оригинальных гарантийных талонах производителя Товара.</w:t>
      </w:r>
    </w:p>
    <w:p w:rsidR="003555A9" w:rsidRPr="00F133FB" w:rsidRDefault="003555A9" w:rsidP="003555A9">
      <w:pPr>
        <w:spacing w:after="0"/>
        <w:ind w:left="1080"/>
        <w:jc w:val="left"/>
        <w:rPr>
          <w:color w:val="000000"/>
          <w:sz w:val="20"/>
          <w:szCs w:val="20"/>
        </w:rPr>
      </w:pPr>
      <w:r w:rsidRPr="00F133FB">
        <w:rPr>
          <w:color w:val="000000"/>
          <w:sz w:val="20"/>
          <w:szCs w:val="20"/>
        </w:rPr>
        <w:t xml:space="preserve">Гарантийное обслуживание Товара, расходы на обслуживание товара в гарантийный срок: гарантийный ремонт и сервисное обслуживание осуществляются Поставщиком. Поставщик гарантирует, что будет осуществлять гарантийное обслуживание поставляемого Товара согласно перечню: замена вышедших из строя комплектующих Товара в случае обнаружения производственного брака, ремонт Товара и его комплектующих, консультации специалистов Заказчика по телефону. Гарантийное обслуживание производится на основании подаваемой Заказчиком заявки о неисправности. Срок исполнения гарантийных обязательств по устранению неисправности </w:t>
      </w:r>
      <w:r>
        <w:rPr>
          <w:color w:val="000000"/>
          <w:sz w:val="20"/>
          <w:szCs w:val="20"/>
        </w:rPr>
        <w:t>Товара</w:t>
      </w:r>
      <w:r w:rsidRPr="00F133FB">
        <w:rPr>
          <w:color w:val="000000"/>
          <w:sz w:val="20"/>
          <w:szCs w:val="20"/>
        </w:rPr>
        <w:t xml:space="preserve"> не может превышать 10 (десять) дней с момента получения заявки от Заказчика о неисправности. Заявка Заказчика о неисправности может быть подана посредством почтовой, телефонной, факсимильной связи. Заказчик не несет расходы на обслуживание Товара в гарантийный срок.</w:t>
      </w:r>
    </w:p>
    <w:p w:rsidR="003555A9" w:rsidRPr="00F133FB" w:rsidRDefault="003555A9" w:rsidP="003555A9">
      <w:pPr>
        <w:spacing w:after="0"/>
        <w:ind w:left="1080"/>
        <w:jc w:val="left"/>
        <w:rPr>
          <w:color w:val="000000"/>
          <w:sz w:val="20"/>
          <w:szCs w:val="20"/>
        </w:rPr>
      </w:pPr>
      <w:r w:rsidRPr="00F133FB">
        <w:rPr>
          <w:color w:val="000000"/>
          <w:sz w:val="20"/>
          <w:szCs w:val="20"/>
        </w:rPr>
        <w:t>Все запасные части, устанавливаемые в течение гарантийного периода, должны быть сертифицированы производителем  Товара и совместимы с Товаром.</w:t>
      </w:r>
    </w:p>
    <w:p w:rsidR="003555A9" w:rsidRPr="00F133FB" w:rsidRDefault="003555A9" w:rsidP="003555A9">
      <w:pPr>
        <w:spacing w:after="0"/>
        <w:ind w:left="1080"/>
        <w:jc w:val="left"/>
        <w:rPr>
          <w:color w:val="000000"/>
          <w:sz w:val="20"/>
          <w:szCs w:val="20"/>
        </w:rPr>
      </w:pPr>
      <w:r w:rsidRPr="00F133FB">
        <w:rPr>
          <w:color w:val="000000"/>
          <w:sz w:val="20"/>
          <w:szCs w:val="20"/>
        </w:rPr>
        <w:t>Товар, не соответствующий требованиям Контракта, в том числе недоброкачественный (бракованный), подлежит замене. Неисправный или дефектный  Товар возвращается Поставщику за его счет. Все расходы, связанные с возвратом или заменой дефектных частей, оплачиваются Поставщиком. В случае замены или исправления дефектного Товара гарантийный срок на данный  товар соответственно продлевается на время, в течение которого Товар не мог использоваться из-за обнаруженных в нем недостатков.</w:t>
      </w:r>
    </w:p>
    <w:p w:rsidR="003555A9" w:rsidRPr="00F133FB" w:rsidRDefault="003555A9" w:rsidP="003555A9">
      <w:pPr>
        <w:spacing w:after="0"/>
        <w:ind w:left="1080"/>
        <w:jc w:val="left"/>
        <w:rPr>
          <w:color w:val="000000"/>
          <w:sz w:val="20"/>
          <w:szCs w:val="20"/>
        </w:rPr>
      </w:pPr>
      <w:r w:rsidRPr="00F133FB">
        <w:rPr>
          <w:color w:val="000000"/>
          <w:sz w:val="20"/>
          <w:szCs w:val="20"/>
        </w:rPr>
        <w:t>Гарантийный срок на комплектующее изделие считается равным гарантийному сроку на Товар  и начинает течь одновременно с гарантийным сроком на Товар.</w:t>
      </w:r>
    </w:p>
    <w:p w:rsidR="003555A9" w:rsidRPr="00F133FB" w:rsidRDefault="003555A9" w:rsidP="003555A9">
      <w:pPr>
        <w:spacing w:after="0"/>
        <w:ind w:left="1080"/>
        <w:jc w:val="left"/>
        <w:rPr>
          <w:b/>
          <w:color w:val="000000"/>
          <w:sz w:val="20"/>
          <w:szCs w:val="20"/>
        </w:rPr>
      </w:pPr>
      <w:r w:rsidRPr="00F133FB">
        <w:rPr>
          <w:color w:val="000000"/>
          <w:sz w:val="20"/>
          <w:szCs w:val="20"/>
        </w:rPr>
        <w:t xml:space="preserve">На Товар (в том числе комплектующее изделие), переданный взамен Товара (в том числе комплектующие изделия),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F133FB">
        <w:rPr>
          <w:color w:val="000000"/>
          <w:sz w:val="20"/>
          <w:szCs w:val="20"/>
        </w:rPr>
        <w:t>на</w:t>
      </w:r>
      <w:proofErr w:type="gramEnd"/>
      <w:r w:rsidRPr="00F133FB">
        <w:rPr>
          <w:color w:val="000000"/>
          <w:sz w:val="20"/>
          <w:szCs w:val="20"/>
        </w:rPr>
        <w:t xml:space="preserve"> замененный.</w:t>
      </w:r>
    </w:p>
    <w:p w:rsidR="003555A9" w:rsidRPr="00F133FB" w:rsidRDefault="003555A9" w:rsidP="003555A9">
      <w:pPr>
        <w:spacing w:after="0"/>
        <w:ind w:left="1080"/>
        <w:jc w:val="left"/>
        <w:rPr>
          <w:b/>
          <w:color w:val="000000"/>
          <w:sz w:val="20"/>
          <w:szCs w:val="20"/>
        </w:rPr>
      </w:pPr>
    </w:p>
    <w:p w:rsidR="003555A9" w:rsidRPr="00F133FB" w:rsidRDefault="003555A9" w:rsidP="003555A9">
      <w:pPr>
        <w:spacing w:after="0"/>
        <w:rPr>
          <w:sz w:val="20"/>
          <w:szCs w:val="20"/>
        </w:rPr>
      </w:pPr>
    </w:p>
    <w:p w:rsidR="00E71648" w:rsidRPr="003555A9" w:rsidRDefault="00E71648" w:rsidP="003555A9"/>
    <w:sectPr w:rsidR="00E71648" w:rsidRPr="003555A9" w:rsidSect="007A50E8">
      <w:footerReference w:type="even" r:id="rId8"/>
      <w:footerReference w:type="default" r:id="rId9"/>
      <w:pgSz w:w="11906" w:h="16838"/>
      <w:pgMar w:top="993"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92" w:rsidRDefault="00C40D92">
      <w:r>
        <w:separator/>
      </w:r>
    </w:p>
  </w:endnote>
  <w:endnote w:type="continuationSeparator" w:id="0">
    <w:p w:rsidR="00C40D92" w:rsidRDefault="00C40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82" w:rsidRDefault="00284182"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4182" w:rsidRDefault="00284182" w:rsidP="00FA28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82" w:rsidRDefault="00284182"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55A9">
      <w:rPr>
        <w:rStyle w:val="a5"/>
        <w:noProof/>
      </w:rPr>
      <w:t>2</w:t>
    </w:r>
    <w:r>
      <w:rPr>
        <w:rStyle w:val="a5"/>
      </w:rPr>
      <w:fldChar w:fldCharType="end"/>
    </w:r>
  </w:p>
  <w:p w:rsidR="00284182" w:rsidRDefault="00284182" w:rsidP="00FA289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92" w:rsidRDefault="00C40D92">
      <w:r>
        <w:separator/>
      </w:r>
    </w:p>
  </w:footnote>
  <w:footnote w:type="continuationSeparator" w:id="0">
    <w:p w:rsidR="00C40D92" w:rsidRDefault="00C40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2681EE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0A0737"/>
    <w:multiLevelType w:val="hybridMultilevel"/>
    <w:tmpl w:val="B7E8B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D69F6"/>
    <w:multiLevelType w:val="hybridMultilevel"/>
    <w:tmpl w:val="D1BA505A"/>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5078EA"/>
    <w:multiLevelType w:val="hybridMultilevel"/>
    <w:tmpl w:val="0D363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0EF2A23E"/>
    <w:lvl w:ilvl="0">
      <w:start w:val="1"/>
      <w:numFmt w:val="decimal"/>
      <w:pStyle w:val="1"/>
      <w:lvlText w:val="%1."/>
      <w:lvlJc w:val="left"/>
      <w:pPr>
        <w:tabs>
          <w:tab w:val="num" w:pos="716"/>
        </w:tabs>
        <w:ind w:left="716" w:hanging="432"/>
      </w:pPr>
      <w:rPr>
        <w:rFonts w:ascii="Times New Roman" w:hAnsi="Times New Roman" w:cs="Times New Roman" w:hint="default"/>
        <w:b w:val="0"/>
        <w:sz w:val="22"/>
        <w:szCs w:val="22"/>
      </w:rPr>
    </w:lvl>
    <w:lvl w:ilvl="1">
      <w:start w:val="1"/>
      <w:numFmt w:val="decimal"/>
      <w:pStyle w:val="20"/>
      <w:lvlText w:val="%1.%2."/>
      <w:lvlJc w:val="left"/>
      <w:pPr>
        <w:tabs>
          <w:tab w:val="num" w:pos="860"/>
        </w:tabs>
        <w:ind w:left="860" w:hanging="576"/>
      </w:pPr>
      <w:rPr>
        <w:rFonts w:hint="default"/>
      </w:rPr>
    </w:lvl>
    <w:lvl w:ilvl="2">
      <w:start w:val="1"/>
      <w:numFmt w:val="decimal"/>
      <w:pStyle w:val="30"/>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644"/>
        </w:tabs>
        <w:ind w:left="644" w:hanging="360"/>
      </w:pPr>
      <w:rPr>
        <w:rFonts w:hint="default"/>
        <w:b w:val="0"/>
        <w:sz w:val="22"/>
        <w:szCs w:val="22"/>
      </w:rPr>
    </w:lvl>
    <w:lvl w:ilvl="4">
      <w:start w:val="1"/>
      <w:numFmt w:val="russianLower"/>
      <w:lvlText w:val="%5)"/>
      <w:lvlJc w:val="left"/>
      <w:pPr>
        <w:tabs>
          <w:tab w:val="num" w:pos="2084"/>
        </w:tabs>
        <w:ind w:left="2084" w:hanging="360"/>
      </w:pPr>
      <w:rPr>
        <w:rFonts w:hint="default"/>
        <w:sz w:val="26"/>
        <w:szCs w:val="26"/>
      </w:rPr>
    </w:lvl>
    <w:lvl w:ilvl="5">
      <w:start w:val="1"/>
      <w:numFmt w:val="decimal"/>
      <w:lvlText w:val="%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01811DD"/>
    <w:multiLevelType w:val="hybridMultilevel"/>
    <w:tmpl w:val="1E80694C"/>
    <w:lvl w:ilvl="0" w:tplc="1632E8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BD0AB9"/>
    <w:multiLevelType w:val="hybridMultilevel"/>
    <w:tmpl w:val="26805B8A"/>
    <w:lvl w:ilvl="0" w:tplc="D6D4063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776417BB"/>
    <w:multiLevelType w:val="hybridMultilevel"/>
    <w:tmpl w:val="9DA89D3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8"/>
  </w:num>
  <w:num w:numId="7">
    <w:abstractNumId w:val="4"/>
  </w:num>
  <w:num w:numId="8">
    <w:abstractNumId w:val="9"/>
  </w:num>
  <w:num w:numId="9">
    <w:abstractNumId w:val="10"/>
  </w:num>
  <w:num w:numId="10">
    <w:abstractNumId w:val="5"/>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96BD8"/>
    <w:rsid w:val="0000027B"/>
    <w:rsid w:val="00004762"/>
    <w:rsid w:val="00006693"/>
    <w:rsid w:val="000132CD"/>
    <w:rsid w:val="00015C87"/>
    <w:rsid w:val="000161A2"/>
    <w:rsid w:val="00016A28"/>
    <w:rsid w:val="000201A0"/>
    <w:rsid w:val="00025634"/>
    <w:rsid w:val="00025A8A"/>
    <w:rsid w:val="00033AFC"/>
    <w:rsid w:val="00034F07"/>
    <w:rsid w:val="00042A06"/>
    <w:rsid w:val="0004322A"/>
    <w:rsid w:val="000543B8"/>
    <w:rsid w:val="00056AB5"/>
    <w:rsid w:val="00060A0D"/>
    <w:rsid w:val="00061048"/>
    <w:rsid w:val="00061EBF"/>
    <w:rsid w:val="00062EAE"/>
    <w:rsid w:val="000637BC"/>
    <w:rsid w:val="000638E4"/>
    <w:rsid w:val="00064FFE"/>
    <w:rsid w:val="00066045"/>
    <w:rsid w:val="00070882"/>
    <w:rsid w:val="000709B9"/>
    <w:rsid w:val="000709C4"/>
    <w:rsid w:val="00071A64"/>
    <w:rsid w:val="00074355"/>
    <w:rsid w:val="00081117"/>
    <w:rsid w:val="00081FE1"/>
    <w:rsid w:val="000840D4"/>
    <w:rsid w:val="00085ADD"/>
    <w:rsid w:val="00090C4B"/>
    <w:rsid w:val="000925E7"/>
    <w:rsid w:val="000946DE"/>
    <w:rsid w:val="00095561"/>
    <w:rsid w:val="0009648E"/>
    <w:rsid w:val="00097AA7"/>
    <w:rsid w:val="000A0C6C"/>
    <w:rsid w:val="000A164F"/>
    <w:rsid w:val="000A3B41"/>
    <w:rsid w:val="000A7B44"/>
    <w:rsid w:val="000B0932"/>
    <w:rsid w:val="000B0F8D"/>
    <w:rsid w:val="000B4815"/>
    <w:rsid w:val="000B6C8F"/>
    <w:rsid w:val="000C30FB"/>
    <w:rsid w:val="000C3631"/>
    <w:rsid w:val="000C3BEE"/>
    <w:rsid w:val="000C4576"/>
    <w:rsid w:val="000C7389"/>
    <w:rsid w:val="000D21D5"/>
    <w:rsid w:val="000D22D6"/>
    <w:rsid w:val="000D2C5D"/>
    <w:rsid w:val="000D5C1C"/>
    <w:rsid w:val="000E3651"/>
    <w:rsid w:val="000E4AC3"/>
    <w:rsid w:val="000F2C70"/>
    <w:rsid w:val="000F75F0"/>
    <w:rsid w:val="0010188E"/>
    <w:rsid w:val="00102B4E"/>
    <w:rsid w:val="00103B1B"/>
    <w:rsid w:val="0010429D"/>
    <w:rsid w:val="00104C7A"/>
    <w:rsid w:val="00105153"/>
    <w:rsid w:val="00112315"/>
    <w:rsid w:val="001125E0"/>
    <w:rsid w:val="0011653E"/>
    <w:rsid w:val="001202B8"/>
    <w:rsid w:val="0012218E"/>
    <w:rsid w:val="001223BA"/>
    <w:rsid w:val="0012268D"/>
    <w:rsid w:val="0012414D"/>
    <w:rsid w:val="001257E8"/>
    <w:rsid w:val="00130291"/>
    <w:rsid w:val="001308B4"/>
    <w:rsid w:val="00130F30"/>
    <w:rsid w:val="0013699E"/>
    <w:rsid w:val="00140C26"/>
    <w:rsid w:val="00140D3D"/>
    <w:rsid w:val="00144D17"/>
    <w:rsid w:val="00145EA6"/>
    <w:rsid w:val="00152F3A"/>
    <w:rsid w:val="0015355D"/>
    <w:rsid w:val="00153F49"/>
    <w:rsid w:val="001542B4"/>
    <w:rsid w:val="00160BCF"/>
    <w:rsid w:val="00161F40"/>
    <w:rsid w:val="00162733"/>
    <w:rsid w:val="0016682B"/>
    <w:rsid w:val="00166BBF"/>
    <w:rsid w:val="00166E08"/>
    <w:rsid w:val="001775A1"/>
    <w:rsid w:val="00180BBB"/>
    <w:rsid w:val="00181371"/>
    <w:rsid w:val="00182C77"/>
    <w:rsid w:val="00183556"/>
    <w:rsid w:val="0019558E"/>
    <w:rsid w:val="00195E8E"/>
    <w:rsid w:val="001960EB"/>
    <w:rsid w:val="00197239"/>
    <w:rsid w:val="0019796D"/>
    <w:rsid w:val="001A0B60"/>
    <w:rsid w:val="001A2F63"/>
    <w:rsid w:val="001A7DAF"/>
    <w:rsid w:val="001B0BAB"/>
    <w:rsid w:val="001B4818"/>
    <w:rsid w:val="001C5AB9"/>
    <w:rsid w:val="001C5C7C"/>
    <w:rsid w:val="001D0EC2"/>
    <w:rsid w:val="001D28D1"/>
    <w:rsid w:val="001D5A66"/>
    <w:rsid w:val="001D5E27"/>
    <w:rsid w:val="001D7D77"/>
    <w:rsid w:val="001E1C73"/>
    <w:rsid w:val="001E6803"/>
    <w:rsid w:val="001E73F1"/>
    <w:rsid w:val="001E770C"/>
    <w:rsid w:val="001F0046"/>
    <w:rsid w:val="001F1272"/>
    <w:rsid w:val="001F153F"/>
    <w:rsid w:val="001F1DAE"/>
    <w:rsid w:val="001F2EA4"/>
    <w:rsid w:val="001F3AD9"/>
    <w:rsid w:val="001F4997"/>
    <w:rsid w:val="001F515D"/>
    <w:rsid w:val="001F537D"/>
    <w:rsid w:val="001F5785"/>
    <w:rsid w:val="001F6BE2"/>
    <w:rsid w:val="001F7A8C"/>
    <w:rsid w:val="001F7D28"/>
    <w:rsid w:val="00200CAE"/>
    <w:rsid w:val="002018FF"/>
    <w:rsid w:val="00201BFA"/>
    <w:rsid w:val="00201CC0"/>
    <w:rsid w:val="0020344A"/>
    <w:rsid w:val="002043A2"/>
    <w:rsid w:val="002131CF"/>
    <w:rsid w:val="00215623"/>
    <w:rsid w:val="002158ED"/>
    <w:rsid w:val="00215F6D"/>
    <w:rsid w:val="00217159"/>
    <w:rsid w:val="0022120E"/>
    <w:rsid w:val="00221C21"/>
    <w:rsid w:val="00222F69"/>
    <w:rsid w:val="00223410"/>
    <w:rsid w:val="0022348E"/>
    <w:rsid w:val="002239B9"/>
    <w:rsid w:val="00224861"/>
    <w:rsid w:val="00224ADE"/>
    <w:rsid w:val="00230D98"/>
    <w:rsid w:val="00233690"/>
    <w:rsid w:val="00236442"/>
    <w:rsid w:val="002377F6"/>
    <w:rsid w:val="00241F3A"/>
    <w:rsid w:val="00243E0A"/>
    <w:rsid w:val="00246A2C"/>
    <w:rsid w:val="0024789F"/>
    <w:rsid w:val="002516F0"/>
    <w:rsid w:val="002544C4"/>
    <w:rsid w:val="002579D0"/>
    <w:rsid w:val="002618CC"/>
    <w:rsid w:val="00266ED8"/>
    <w:rsid w:val="002702C4"/>
    <w:rsid w:val="0027037C"/>
    <w:rsid w:val="0027150E"/>
    <w:rsid w:val="00271D1B"/>
    <w:rsid w:val="002727F6"/>
    <w:rsid w:val="00272BBD"/>
    <w:rsid w:val="00272FD2"/>
    <w:rsid w:val="00273093"/>
    <w:rsid w:val="00275D19"/>
    <w:rsid w:val="002773FB"/>
    <w:rsid w:val="0028208B"/>
    <w:rsid w:val="002825ED"/>
    <w:rsid w:val="00282BE2"/>
    <w:rsid w:val="00284182"/>
    <w:rsid w:val="00284213"/>
    <w:rsid w:val="00284E80"/>
    <w:rsid w:val="00285833"/>
    <w:rsid w:val="00286A1C"/>
    <w:rsid w:val="0028728E"/>
    <w:rsid w:val="0029093B"/>
    <w:rsid w:val="002926B6"/>
    <w:rsid w:val="0029338D"/>
    <w:rsid w:val="002933E7"/>
    <w:rsid w:val="00293B8D"/>
    <w:rsid w:val="002A097B"/>
    <w:rsid w:val="002A515E"/>
    <w:rsid w:val="002B4931"/>
    <w:rsid w:val="002B56FD"/>
    <w:rsid w:val="002C0E9D"/>
    <w:rsid w:val="002C22EA"/>
    <w:rsid w:val="002C30D9"/>
    <w:rsid w:val="002C3FD6"/>
    <w:rsid w:val="002C76E2"/>
    <w:rsid w:val="002D5142"/>
    <w:rsid w:val="002D5EF5"/>
    <w:rsid w:val="002E2BC5"/>
    <w:rsid w:val="002E2FAC"/>
    <w:rsid w:val="002E3A07"/>
    <w:rsid w:val="002E3F42"/>
    <w:rsid w:val="002E46AE"/>
    <w:rsid w:val="002F172D"/>
    <w:rsid w:val="002F3F0F"/>
    <w:rsid w:val="002F4C09"/>
    <w:rsid w:val="003017EA"/>
    <w:rsid w:val="0030197A"/>
    <w:rsid w:val="003028BB"/>
    <w:rsid w:val="00305942"/>
    <w:rsid w:val="003067B8"/>
    <w:rsid w:val="00307C5C"/>
    <w:rsid w:val="00314979"/>
    <w:rsid w:val="00314E06"/>
    <w:rsid w:val="0031604E"/>
    <w:rsid w:val="003172DF"/>
    <w:rsid w:val="003226AA"/>
    <w:rsid w:val="003226B1"/>
    <w:rsid w:val="00325FE9"/>
    <w:rsid w:val="00331946"/>
    <w:rsid w:val="00332ECE"/>
    <w:rsid w:val="003351A8"/>
    <w:rsid w:val="003354BF"/>
    <w:rsid w:val="003379BB"/>
    <w:rsid w:val="0034030C"/>
    <w:rsid w:val="00340F9D"/>
    <w:rsid w:val="003434AA"/>
    <w:rsid w:val="00343E60"/>
    <w:rsid w:val="00343EAC"/>
    <w:rsid w:val="00345CCB"/>
    <w:rsid w:val="00346D53"/>
    <w:rsid w:val="00350105"/>
    <w:rsid w:val="0035369C"/>
    <w:rsid w:val="003542CF"/>
    <w:rsid w:val="00355217"/>
    <w:rsid w:val="003555A9"/>
    <w:rsid w:val="00356402"/>
    <w:rsid w:val="00356B50"/>
    <w:rsid w:val="00357631"/>
    <w:rsid w:val="00366644"/>
    <w:rsid w:val="0036767B"/>
    <w:rsid w:val="0037144D"/>
    <w:rsid w:val="00371477"/>
    <w:rsid w:val="00372085"/>
    <w:rsid w:val="00374244"/>
    <w:rsid w:val="00375445"/>
    <w:rsid w:val="00377DAA"/>
    <w:rsid w:val="00382341"/>
    <w:rsid w:val="0038285C"/>
    <w:rsid w:val="00384521"/>
    <w:rsid w:val="003860C2"/>
    <w:rsid w:val="00387CF1"/>
    <w:rsid w:val="003949B7"/>
    <w:rsid w:val="003956EB"/>
    <w:rsid w:val="003A0255"/>
    <w:rsid w:val="003A326E"/>
    <w:rsid w:val="003A45B2"/>
    <w:rsid w:val="003A5F89"/>
    <w:rsid w:val="003A7A4B"/>
    <w:rsid w:val="003A7E42"/>
    <w:rsid w:val="003B1928"/>
    <w:rsid w:val="003B3AD5"/>
    <w:rsid w:val="003B4C93"/>
    <w:rsid w:val="003B4F62"/>
    <w:rsid w:val="003B535E"/>
    <w:rsid w:val="003B5DEE"/>
    <w:rsid w:val="003B714C"/>
    <w:rsid w:val="003B7355"/>
    <w:rsid w:val="003B7B5D"/>
    <w:rsid w:val="003C00FF"/>
    <w:rsid w:val="003C3AC0"/>
    <w:rsid w:val="003C3DBE"/>
    <w:rsid w:val="003C4ED7"/>
    <w:rsid w:val="003C658C"/>
    <w:rsid w:val="003C6834"/>
    <w:rsid w:val="003C727D"/>
    <w:rsid w:val="003C7E1F"/>
    <w:rsid w:val="003D12B3"/>
    <w:rsid w:val="003D741F"/>
    <w:rsid w:val="003E08B7"/>
    <w:rsid w:val="003E0F8C"/>
    <w:rsid w:val="003E14EB"/>
    <w:rsid w:val="003E3596"/>
    <w:rsid w:val="003E6995"/>
    <w:rsid w:val="003F0B3A"/>
    <w:rsid w:val="003F4B9D"/>
    <w:rsid w:val="003F625F"/>
    <w:rsid w:val="003F7AD3"/>
    <w:rsid w:val="00401A29"/>
    <w:rsid w:val="00403FB1"/>
    <w:rsid w:val="00404D7D"/>
    <w:rsid w:val="00405971"/>
    <w:rsid w:val="0040671D"/>
    <w:rsid w:val="004107D1"/>
    <w:rsid w:val="00411EE4"/>
    <w:rsid w:val="004137D4"/>
    <w:rsid w:val="004164B1"/>
    <w:rsid w:val="00417DEA"/>
    <w:rsid w:val="00420F4B"/>
    <w:rsid w:val="0042186D"/>
    <w:rsid w:val="00421C92"/>
    <w:rsid w:val="00422408"/>
    <w:rsid w:val="00425584"/>
    <w:rsid w:val="00426A0F"/>
    <w:rsid w:val="004270A6"/>
    <w:rsid w:val="00430103"/>
    <w:rsid w:val="004302B1"/>
    <w:rsid w:val="00431E63"/>
    <w:rsid w:val="0043408F"/>
    <w:rsid w:val="00434F75"/>
    <w:rsid w:val="00435896"/>
    <w:rsid w:val="00437269"/>
    <w:rsid w:val="00437628"/>
    <w:rsid w:val="004401AC"/>
    <w:rsid w:val="00441509"/>
    <w:rsid w:val="00444480"/>
    <w:rsid w:val="004461EE"/>
    <w:rsid w:val="00447795"/>
    <w:rsid w:val="00450EC5"/>
    <w:rsid w:val="00453AB4"/>
    <w:rsid w:val="00455E71"/>
    <w:rsid w:val="00457664"/>
    <w:rsid w:val="00460F32"/>
    <w:rsid w:val="0046100A"/>
    <w:rsid w:val="00461982"/>
    <w:rsid w:val="00465076"/>
    <w:rsid w:val="004666FF"/>
    <w:rsid w:val="004710F0"/>
    <w:rsid w:val="0047217C"/>
    <w:rsid w:val="0047232C"/>
    <w:rsid w:val="004737A9"/>
    <w:rsid w:val="004754ED"/>
    <w:rsid w:val="00480065"/>
    <w:rsid w:val="004838BD"/>
    <w:rsid w:val="00484BFE"/>
    <w:rsid w:val="004872D0"/>
    <w:rsid w:val="004908FA"/>
    <w:rsid w:val="00492696"/>
    <w:rsid w:val="00494217"/>
    <w:rsid w:val="004948B0"/>
    <w:rsid w:val="004957E0"/>
    <w:rsid w:val="00496BD8"/>
    <w:rsid w:val="004975A1"/>
    <w:rsid w:val="004A3B73"/>
    <w:rsid w:val="004A60FB"/>
    <w:rsid w:val="004B0B3E"/>
    <w:rsid w:val="004B3314"/>
    <w:rsid w:val="004B3C4A"/>
    <w:rsid w:val="004B42A8"/>
    <w:rsid w:val="004B735F"/>
    <w:rsid w:val="004C3805"/>
    <w:rsid w:val="004C3F2D"/>
    <w:rsid w:val="004C42FF"/>
    <w:rsid w:val="004C5173"/>
    <w:rsid w:val="004C6BF5"/>
    <w:rsid w:val="004D1855"/>
    <w:rsid w:val="004D2170"/>
    <w:rsid w:val="004D26E3"/>
    <w:rsid w:val="004D3489"/>
    <w:rsid w:val="004D3E8C"/>
    <w:rsid w:val="004D5947"/>
    <w:rsid w:val="004D6BE4"/>
    <w:rsid w:val="004E44FC"/>
    <w:rsid w:val="004F5826"/>
    <w:rsid w:val="004F5875"/>
    <w:rsid w:val="00503C23"/>
    <w:rsid w:val="0050585A"/>
    <w:rsid w:val="0050585B"/>
    <w:rsid w:val="00505908"/>
    <w:rsid w:val="00505D1D"/>
    <w:rsid w:val="00506AFE"/>
    <w:rsid w:val="005072B6"/>
    <w:rsid w:val="00510EA2"/>
    <w:rsid w:val="005115B9"/>
    <w:rsid w:val="00513DAB"/>
    <w:rsid w:val="00515310"/>
    <w:rsid w:val="0051585F"/>
    <w:rsid w:val="00524131"/>
    <w:rsid w:val="00530BEA"/>
    <w:rsid w:val="005334BD"/>
    <w:rsid w:val="0053476F"/>
    <w:rsid w:val="00536BF6"/>
    <w:rsid w:val="00537120"/>
    <w:rsid w:val="005401F6"/>
    <w:rsid w:val="00547F80"/>
    <w:rsid w:val="00550F7F"/>
    <w:rsid w:val="005575CF"/>
    <w:rsid w:val="00560D29"/>
    <w:rsid w:val="00563A13"/>
    <w:rsid w:val="00563A2F"/>
    <w:rsid w:val="00566F8C"/>
    <w:rsid w:val="00570958"/>
    <w:rsid w:val="00571E4E"/>
    <w:rsid w:val="005732EA"/>
    <w:rsid w:val="005739E5"/>
    <w:rsid w:val="00575DD9"/>
    <w:rsid w:val="0057684D"/>
    <w:rsid w:val="00577C30"/>
    <w:rsid w:val="0058130C"/>
    <w:rsid w:val="0058136B"/>
    <w:rsid w:val="00581D46"/>
    <w:rsid w:val="005852E6"/>
    <w:rsid w:val="00585925"/>
    <w:rsid w:val="00586B20"/>
    <w:rsid w:val="0058721A"/>
    <w:rsid w:val="0058770C"/>
    <w:rsid w:val="00591C48"/>
    <w:rsid w:val="005930B2"/>
    <w:rsid w:val="00594408"/>
    <w:rsid w:val="00594AB7"/>
    <w:rsid w:val="00596E8C"/>
    <w:rsid w:val="005A117A"/>
    <w:rsid w:val="005A1BBB"/>
    <w:rsid w:val="005A2C64"/>
    <w:rsid w:val="005A3433"/>
    <w:rsid w:val="005A738A"/>
    <w:rsid w:val="005A7B0B"/>
    <w:rsid w:val="005A7EDD"/>
    <w:rsid w:val="005A7FAD"/>
    <w:rsid w:val="005B1A6C"/>
    <w:rsid w:val="005B287E"/>
    <w:rsid w:val="005B3180"/>
    <w:rsid w:val="005B4455"/>
    <w:rsid w:val="005B50F5"/>
    <w:rsid w:val="005B6E75"/>
    <w:rsid w:val="005C01BC"/>
    <w:rsid w:val="005C0FA8"/>
    <w:rsid w:val="005C1BCC"/>
    <w:rsid w:val="005C4EBD"/>
    <w:rsid w:val="005C6F96"/>
    <w:rsid w:val="005C7534"/>
    <w:rsid w:val="005C7ADF"/>
    <w:rsid w:val="005D04AA"/>
    <w:rsid w:val="005D0EBB"/>
    <w:rsid w:val="005D188E"/>
    <w:rsid w:val="005D3E64"/>
    <w:rsid w:val="005D422F"/>
    <w:rsid w:val="005D4591"/>
    <w:rsid w:val="005E002B"/>
    <w:rsid w:val="005E01AC"/>
    <w:rsid w:val="005E0913"/>
    <w:rsid w:val="005E1110"/>
    <w:rsid w:val="005E127E"/>
    <w:rsid w:val="005E196E"/>
    <w:rsid w:val="005E2352"/>
    <w:rsid w:val="005E33B6"/>
    <w:rsid w:val="005E4836"/>
    <w:rsid w:val="005F05CC"/>
    <w:rsid w:val="005F1642"/>
    <w:rsid w:val="005F205C"/>
    <w:rsid w:val="005F2F8D"/>
    <w:rsid w:val="005F5C02"/>
    <w:rsid w:val="005F6072"/>
    <w:rsid w:val="006056A1"/>
    <w:rsid w:val="00606694"/>
    <w:rsid w:val="00606895"/>
    <w:rsid w:val="00610C0A"/>
    <w:rsid w:val="00611BC7"/>
    <w:rsid w:val="00613C2C"/>
    <w:rsid w:val="0061489F"/>
    <w:rsid w:val="00614C53"/>
    <w:rsid w:val="00615864"/>
    <w:rsid w:val="00615BA3"/>
    <w:rsid w:val="00615EB8"/>
    <w:rsid w:val="006171CB"/>
    <w:rsid w:val="006208DF"/>
    <w:rsid w:val="00621243"/>
    <w:rsid w:val="00622CE7"/>
    <w:rsid w:val="0062400D"/>
    <w:rsid w:val="006276A4"/>
    <w:rsid w:val="00630959"/>
    <w:rsid w:val="006341C9"/>
    <w:rsid w:val="0063445A"/>
    <w:rsid w:val="00634EC1"/>
    <w:rsid w:val="00635FCB"/>
    <w:rsid w:val="00652751"/>
    <w:rsid w:val="006577E1"/>
    <w:rsid w:val="00661147"/>
    <w:rsid w:val="00661EEC"/>
    <w:rsid w:val="0066276D"/>
    <w:rsid w:val="00667896"/>
    <w:rsid w:val="0067048C"/>
    <w:rsid w:val="00671057"/>
    <w:rsid w:val="00671311"/>
    <w:rsid w:val="006715C2"/>
    <w:rsid w:val="00680289"/>
    <w:rsid w:val="006803B1"/>
    <w:rsid w:val="00683BA1"/>
    <w:rsid w:val="00686BB3"/>
    <w:rsid w:val="006878BA"/>
    <w:rsid w:val="00694F52"/>
    <w:rsid w:val="0069538E"/>
    <w:rsid w:val="0069589C"/>
    <w:rsid w:val="006A0353"/>
    <w:rsid w:val="006A0EF8"/>
    <w:rsid w:val="006A1A0B"/>
    <w:rsid w:val="006A5FFF"/>
    <w:rsid w:val="006B2C13"/>
    <w:rsid w:val="006B30F4"/>
    <w:rsid w:val="006B342B"/>
    <w:rsid w:val="006B4842"/>
    <w:rsid w:val="006C0076"/>
    <w:rsid w:val="006C0713"/>
    <w:rsid w:val="006C6F89"/>
    <w:rsid w:val="006D5D2B"/>
    <w:rsid w:val="006E0182"/>
    <w:rsid w:val="006E19EB"/>
    <w:rsid w:val="006E5E0B"/>
    <w:rsid w:val="006E6567"/>
    <w:rsid w:val="006E7507"/>
    <w:rsid w:val="006F0157"/>
    <w:rsid w:val="006F477D"/>
    <w:rsid w:val="006F4B80"/>
    <w:rsid w:val="006F4F03"/>
    <w:rsid w:val="006F7816"/>
    <w:rsid w:val="00700E1A"/>
    <w:rsid w:val="00701094"/>
    <w:rsid w:val="007039BA"/>
    <w:rsid w:val="00710000"/>
    <w:rsid w:val="0071090C"/>
    <w:rsid w:val="0071090E"/>
    <w:rsid w:val="00710C51"/>
    <w:rsid w:val="00714A24"/>
    <w:rsid w:val="00717708"/>
    <w:rsid w:val="00717C82"/>
    <w:rsid w:val="0072120E"/>
    <w:rsid w:val="007226EB"/>
    <w:rsid w:val="00723740"/>
    <w:rsid w:val="00724F83"/>
    <w:rsid w:val="00725EC1"/>
    <w:rsid w:val="00726468"/>
    <w:rsid w:val="00726C83"/>
    <w:rsid w:val="007276D1"/>
    <w:rsid w:val="007306CF"/>
    <w:rsid w:val="00735A65"/>
    <w:rsid w:val="00740A97"/>
    <w:rsid w:val="00740E78"/>
    <w:rsid w:val="00745991"/>
    <w:rsid w:val="00745C1B"/>
    <w:rsid w:val="00750109"/>
    <w:rsid w:val="00750311"/>
    <w:rsid w:val="00750D90"/>
    <w:rsid w:val="0075262A"/>
    <w:rsid w:val="00752748"/>
    <w:rsid w:val="0075375B"/>
    <w:rsid w:val="00760F9A"/>
    <w:rsid w:val="0076357D"/>
    <w:rsid w:val="00765483"/>
    <w:rsid w:val="007668AB"/>
    <w:rsid w:val="00771CEE"/>
    <w:rsid w:val="00773E20"/>
    <w:rsid w:val="00774E3F"/>
    <w:rsid w:val="00775047"/>
    <w:rsid w:val="0078136A"/>
    <w:rsid w:val="00781CF0"/>
    <w:rsid w:val="00783362"/>
    <w:rsid w:val="007839E5"/>
    <w:rsid w:val="007851C5"/>
    <w:rsid w:val="007852F3"/>
    <w:rsid w:val="00785972"/>
    <w:rsid w:val="00786C6B"/>
    <w:rsid w:val="00786F40"/>
    <w:rsid w:val="0078722B"/>
    <w:rsid w:val="007877B2"/>
    <w:rsid w:val="00792E8D"/>
    <w:rsid w:val="00793518"/>
    <w:rsid w:val="00793625"/>
    <w:rsid w:val="00793DE6"/>
    <w:rsid w:val="00794D5E"/>
    <w:rsid w:val="00795F40"/>
    <w:rsid w:val="007A002B"/>
    <w:rsid w:val="007A148A"/>
    <w:rsid w:val="007A4119"/>
    <w:rsid w:val="007A50E8"/>
    <w:rsid w:val="007A648F"/>
    <w:rsid w:val="007B1095"/>
    <w:rsid w:val="007C064E"/>
    <w:rsid w:val="007C2B85"/>
    <w:rsid w:val="007C3929"/>
    <w:rsid w:val="007C5244"/>
    <w:rsid w:val="007C6C03"/>
    <w:rsid w:val="007C7271"/>
    <w:rsid w:val="007D1686"/>
    <w:rsid w:val="007D48E8"/>
    <w:rsid w:val="007D511B"/>
    <w:rsid w:val="007D5996"/>
    <w:rsid w:val="007E0300"/>
    <w:rsid w:val="007E16C5"/>
    <w:rsid w:val="007E3140"/>
    <w:rsid w:val="007E44BE"/>
    <w:rsid w:val="007E5973"/>
    <w:rsid w:val="007E5FE3"/>
    <w:rsid w:val="007E7F20"/>
    <w:rsid w:val="007F131F"/>
    <w:rsid w:val="007F1453"/>
    <w:rsid w:val="007F1461"/>
    <w:rsid w:val="007F176B"/>
    <w:rsid w:val="007F293B"/>
    <w:rsid w:val="007F450A"/>
    <w:rsid w:val="007F6AFD"/>
    <w:rsid w:val="00800122"/>
    <w:rsid w:val="008032A9"/>
    <w:rsid w:val="00804D7D"/>
    <w:rsid w:val="00807A3E"/>
    <w:rsid w:val="00814258"/>
    <w:rsid w:val="00814C59"/>
    <w:rsid w:val="008167B4"/>
    <w:rsid w:val="00820DDF"/>
    <w:rsid w:val="00822854"/>
    <w:rsid w:val="00824556"/>
    <w:rsid w:val="00826008"/>
    <w:rsid w:val="0082741F"/>
    <w:rsid w:val="00831159"/>
    <w:rsid w:val="008336BA"/>
    <w:rsid w:val="00834277"/>
    <w:rsid w:val="00845CEE"/>
    <w:rsid w:val="00845EDC"/>
    <w:rsid w:val="0084716A"/>
    <w:rsid w:val="00851380"/>
    <w:rsid w:val="00851647"/>
    <w:rsid w:val="00851B09"/>
    <w:rsid w:val="00852D0F"/>
    <w:rsid w:val="00865F57"/>
    <w:rsid w:val="00871663"/>
    <w:rsid w:val="0087379F"/>
    <w:rsid w:val="00874017"/>
    <w:rsid w:val="00874935"/>
    <w:rsid w:val="008752A9"/>
    <w:rsid w:val="00880240"/>
    <w:rsid w:val="00881C15"/>
    <w:rsid w:val="00886282"/>
    <w:rsid w:val="008872A6"/>
    <w:rsid w:val="00887902"/>
    <w:rsid w:val="008919A4"/>
    <w:rsid w:val="00891AD9"/>
    <w:rsid w:val="0089354B"/>
    <w:rsid w:val="00893946"/>
    <w:rsid w:val="00894FA8"/>
    <w:rsid w:val="008969BF"/>
    <w:rsid w:val="00896B09"/>
    <w:rsid w:val="008978D9"/>
    <w:rsid w:val="008A08E6"/>
    <w:rsid w:val="008A16BB"/>
    <w:rsid w:val="008A36B8"/>
    <w:rsid w:val="008A625D"/>
    <w:rsid w:val="008A7215"/>
    <w:rsid w:val="008B042C"/>
    <w:rsid w:val="008B089A"/>
    <w:rsid w:val="008B116C"/>
    <w:rsid w:val="008B44FC"/>
    <w:rsid w:val="008B5E74"/>
    <w:rsid w:val="008B7DC8"/>
    <w:rsid w:val="008C1FC5"/>
    <w:rsid w:val="008C2F66"/>
    <w:rsid w:val="008C4D1F"/>
    <w:rsid w:val="008C5871"/>
    <w:rsid w:val="008D06E6"/>
    <w:rsid w:val="008D2DF4"/>
    <w:rsid w:val="008D4EF9"/>
    <w:rsid w:val="008D5011"/>
    <w:rsid w:val="008D610F"/>
    <w:rsid w:val="008D7416"/>
    <w:rsid w:val="008E13C9"/>
    <w:rsid w:val="008E1C23"/>
    <w:rsid w:val="008E1FFC"/>
    <w:rsid w:val="008E5334"/>
    <w:rsid w:val="008E7351"/>
    <w:rsid w:val="008F01D1"/>
    <w:rsid w:val="008F1163"/>
    <w:rsid w:val="008F67A9"/>
    <w:rsid w:val="008F75A1"/>
    <w:rsid w:val="008F7BF9"/>
    <w:rsid w:val="0090170C"/>
    <w:rsid w:val="00904D78"/>
    <w:rsid w:val="00914197"/>
    <w:rsid w:val="00916474"/>
    <w:rsid w:val="009165BC"/>
    <w:rsid w:val="00916E29"/>
    <w:rsid w:val="00921BCD"/>
    <w:rsid w:val="0092250D"/>
    <w:rsid w:val="00923C84"/>
    <w:rsid w:val="00924331"/>
    <w:rsid w:val="0092659C"/>
    <w:rsid w:val="00926A1C"/>
    <w:rsid w:val="00927670"/>
    <w:rsid w:val="0092771E"/>
    <w:rsid w:val="00930D16"/>
    <w:rsid w:val="009360FF"/>
    <w:rsid w:val="009365A5"/>
    <w:rsid w:val="009374F4"/>
    <w:rsid w:val="00940AEF"/>
    <w:rsid w:val="00940CAE"/>
    <w:rsid w:val="00942044"/>
    <w:rsid w:val="00942A1F"/>
    <w:rsid w:val="00943819"/>
    <w:rsid w:val="00945177"/>
    <w:rsid w:val="00945959"/>
    <w:rsid w:val="00951E65"/>
    <w:rsid w:val="0095393B"/>
    <w:rsid w:val="00954DC9"/>
    <w:rsid w:val="00955D28"/>
    <w:rsid w:val="00960B73"/>
    <w:rsid w:val="0096116C"/>
    <w:rsid w:val="009632FA"/>
    <w:rsid w:val="009637A8"/>
    <w:rsid w:val="009652BC"/>
    <w:rsid w:val="00965775"/>
    <w:rsid w:val="00965786"/>
    <w:rsid w:val="00967B92"/>
    <w:rsid w:val="00972D48"/>
    <w:rsid w:val="00974012"/>
    <w:rsid w:val="00977FC9"/>
    <w:rsid w:val="00982288"/>
    <w:rsid w:val="00982427"/>
    <w:rsid w:val="00984AFD"/>
    <w:rsid w:val="0098540A"/>
    <w:rsid w:val="00985861"/>
    <w:rsid w:val="00986497"/>
    <w:rsid w:val="00990E34"/>
    <w:rsid w:val="00991E9B"/>
    <w:rsid w:val="00992802"/>
    <w:rsid w:val="009939B3"/>
    <w:rsid w:val="00993A37"/>
    <w:rsid w:val="009953E9"/>
    <w:rsid w:val="0099630B"/>
    <w:rsid w:val="009A0304"/>
    <w:rsid w:val="009A236F"/>
    <w:rsid w:val="009A7852"/>
    <w:rsid w:val="009B26CB"/>
    <w:rsid w:val="009B71D9"/>
    <w:rsid w:val="009C05A8"/>
    <w:rsid w:val="009C0F5B"/>
    <w:rsid w:val="009C2593"/>
    <w:rsid w:val="009C263A"/>
    <w:rsid w:val="009C4795"/>
    <w:rsid w:val="009C5C61"/>
    <w:rsid w:val="009C781B"/>
    <w:rsid w:val="009C7CD4"/>
    <w:rsid w:val="009D1E9F"/>
    <w:rsid w:val="009D2048"/>
    <w:rsid w:val="009D204F"/>
    <w:rsid w:val="009D2FC7"/>
    <w:rsid w:val="009D3A32"/>
    <w:rsid w:val="009D7A24"/>
    <w:rsid w:val="009E4310"/>
    <w:rsid w:val="009E57E0"/>
    <w:rsid w:val="009F0030"/>
    <w:rsid w:val="009F195D"/>
    <w:rsid w:val="009F2922"/>
    <w:rsid w:val="009F57F4"/>
    <w:rsid w:val="009F5EA9"/>
    <w:rsid w:val="00A00B9A"/>
    <w:rsid w:val="00A01678"/>
    <w:rsid w:val="00A02270"/>
    <w:rsid w:val="00A02F25"/>
    <w:rsid w:val="00A043C5"/>
    <w:rsid w:val="00A06400"/>
    <w:rsid w:val="00A077F4"/>
    <w:rsid w:val="00A105E2"/>
    <w:rsid w:val="00A10BBB"/>
    <w:rsid w:val="00A22524"/>
    <w:rsid w:val="00A226A1"/>
    <w:rsid w:val="00A2294D"/>
    <w:rsid w:val="00A23C6D"/>
    <w:rsid w:val="00A269B5"/>
    <w:rsid w:val="00A269F9"/>
    <w:rsid w:val="00A26D4D"/>
    <w:rsid w:val="00A2751E"/>
    <w:rsid w:val="00A30044"/>
    <w:rsid w:val="00A31CAA"/>
    <w:rsid w:val="00A342F1"/>
    <w:rsid w:val="00A34397"/>
    <w:rsid w:val="00A36029"/>
    <w:rsid w:val="00A36E40"/>
    <w:rsid w:val="00A43CFC"/>
    <w:rsid w:val="00A4463E"/>
    <w:rsid w:val="00A4464C"/>
    <w:rsid w:val="00A461EE"/>
    <w:rsid w:val="00A462D4"/>
    <w:rsid w:val="00A46F60"/>
    <w:rsid w:val="00A55D5C"/>
    <w:rsid w:val="00A56179"/>
    <w:rsid w:val="00A56D5D"/>
    <w:rsid w:val="00A57235"/>
    <w:rsid w:val="00A57A47"/>
    <w:rsid w:val="00A60401"/>
    <w:rsid w:val="00A62688"/>
    <w:rsid w:val="00A64F7B"/>
    <w:rsid w:val="00A70FC8"/>
    <w:rsid w:val="00A71204"/>
    <w:rsid w:val="00A71C42"/>
    <w:rsid w:val="00A7374C"/>
    <w:rsid w:val="00A77CE0"/>
    <w:rsid w:val="00A77EE0"/>
    <w:rsid w:val="00A80533"/>
    <w:rsid w:val="00A81479"/>
    <w:rsid w:val="00A81EEE"/>
    <w:rsid w:val="00A81F1B"/>
    <w:rsid w:val="00A834C6"/>
    <w:rsid w:val="00A85305"/>
    <w:rsid w:val="00A8538D"/>
    <w:rsid w:val="00A85AF7"/>
    <w:rsid w:val="00A87A3F"/>
    <w:rsid w:val="00A9008F"/>
    <w:rsid w:val="00A9026C"/>
    <w:rsid w:val="00A92F12"/>
    <w:rsid w:val="00A96C00"/>
    <w:rsid w:val="00AA007D"/>
    <w:rsid w:val="00AA09BF"/>
    <w:rsid w:val="00AA15D0"/>
    <w:rsid w:val="00AA1BB2"/>
    <w:rsid w:val="00AA2F1B"/>
    <w:rsid w:val="00AA42D0"/>
    <w:rsid w:val="00AB3C38"/>
    <w:rsid w:val="00AB6873"/>
    <w:rsid w:val="00AB7372"/>
    <w:rsid w:val="00AC2208"/>
    <w:rsid w:val="00AC562B"/>
    <w:rsid w:val="00AC6159"/>
    <w:rsid w:val="00AC7D3C"/>
    <w:rsid w:val="00AD4228"/>
    <w:rsid w:val="00AD6A12"/>
    <w:rsid w:val="00AD6B14"/>
    <w:rsid w:val="00AD6FEC"/>
    <w:rsid w:val="00AD7139"/>
    <w:rsid w:val="00AD7777"/>
    <w:rsid w:val="00AE1DC0"/>
    <w:rsid w:val="00AE4660"/>
    <w:rsid w:val="00AE4B58"/>
    <w:rsid w:val="00AE66B7"/>
    <w:rsid w:val="00AF0C1E"/>
    <w:rsid w:val="00AF2403"/>
    <w:rsid w:val="00AF5BA4"/>
    <w:rsid w:val="00B02B4D"/>
    <w:rsid w:val="00B0425F"/>
    <w:rsid w:val="00B071BC"/>
    <w:rsid w:val="00B071EE"/>
    <w:rsid w:val="00B07591"/>
    <w:rsid w:val="00B07F9A"/>
    <w:rsid w:val="00B10EEE"/>
    <w:rsid w:val="00B111AC"/>
    <w:rsid w:val="00B13049"/>
    <w:rsid w:val="00B145F5"/>
    <w:rsid w:val="00B15C41"/>
    <w:rsid w:val="00B218A9"/>
    <w:rsid w:val="00B21F68"/>
    <w:rsid w:val="00B2235E"/>
    <w:rsid w:val="00B23D33"/>
    <w:rsid w:val="00B2532B"/>
    <w:rsid w:val="00B25F19"/>
    <w:rsid w:val="00B2642D"/>
    <w:rsid w:val="00B27E16"/>
    <w:rsid w:val="00B30AEF"/>
    <w:rsid w:val="00B30BD4"/>
    <w:rsid w:val="00B33CCB"/>
    <w:rsid w:val="00B36DEC"/>
    <w:rsid w:val="00B4204F"/>
    <w:rsid w:val="00B42148"/>
    <w:rsid w:val="00B435AF"/>
    <w:rsid w:val="00B50ABC"/>
    <w:rsid w:val="00B5404A"/>
    <w:rsid w:val="00B54FD3"/>
    <w:rsid w:val="00B6626D"/>
    <w:rsid w:val="00B6638C"/>
    <w:rsid w:val="00B67BAB"/>
    <w:rsid w:val="00B709B3"/>
    <w:rsid w:val="00B730DC"/>
    <w:rsid w:val="00B74D02"/>
    <w:rsid w:val="00B76AC9"/>
    <w:rsid w:val="00B80C8E"/>
    <w:rsid w:val="00B825E5"/>
    <w:rsid w:val="00B87792"/>
    <w:rsid w:val="00B95C21"/>
    <w:rsid w:val="00B95F5D"/>
    <w:rsid w:val="00B96F36"/>
    <w:rsid w:val="00BA3A6E"/>
    <w:rsid w:val="00BA3F6F"/>
    <w:rsid w:val="00BA5CF6"/>
    <w:rsid w:val="00BA67A1"/>
    <w:rsid w:val="00BB5864"/>
    <w:rsid w:val="00BC0592"/>
    <w:rsid w:val="00BC2365"/>
    <w:rsid w:val="00BC6E3C"/>
    <w:rsid w:val="00BC76AD"/>
    <w:rsid w:val="00BD000E"/>
    <w:rsid w:val="00BD045B"/>
    <w:rsid w:val="00BD4DAA"/>
    <w:rsid w:val="00BD736C"/>
    <w:rsid w:val="00BD7B2B"/>
    <w:rsid w:val="00BE1BE9"/>
    <w:rsid w:val="00BE3C6D"/>
    <w:rsid w:val="00BE4BE1"/>
    <w:rsid w:val="00BF04E4"/>
    <w:rsid w:val="00BF1178"/>
    <w:rsid w:val="00BF15F8"/>
    <w:rsid w:val="00BF271D"/>
    <w:rsid w:val="00BF4024"/>
    <w:rsid w:val="00C00532"/>
    <w:rsid w:val="00C01237"/>
    <w:rsid w:val="00C0495E"/>
    <w:rsid w:val="00C05087"/>
    <w:rsid w:val="00C05E01"/>
    <w:rsid w:val="00C05F8C"/>
    <w:rsid w:val="00C108A0"/>
    <w:rsid w:val="00C13993"/>
    <w:rsid w:val="00C1661D"/>
    <w:rsid w:val="00C20A04"/>
    <w:rsid w:val="00C22D71"/>
    <w:rsid w:val="00C23329"/>
    <w:rsid w:val="00C24AA5"/>
    <w:rsid w:val="00C24AEA"/>
    <w:rsid w:val="00C271AC"/>
    <w:rsid w:val="00C321D5"/>
    <w:rsid w:val="00C33F7B"/>
    <w:rsid w:val="00C3431A"/>
    <w:rsid w:val="00C34FF9"/>
    <w:rsid w:val="00C350A6"/>
    <w:rsid w:val="00C363D2"/>
    <w:rsid w:val="00C37FC2"/>
    <w:rsid w:val="00C40D92"/>
    <w:rsid w:val="00C41A28"/>
    <w:rsid w:val="00C43446"/>
    <w:rsid w:val="00C45095"/>
    <w:rsid w:val="00C514E8"/>
    <w:rsid w:val="00C521D7"/>
    <w:rsid w:val="00C54688"/>
    <w:rsid w:val="00C5530E"/>
    <w:rsid w:val="00C55392"/>
    <w:rsid w:val="00C56D2F"/>
    <w:rsid w:val="00C61B02"/>
    <w:rsid w:val="00C620A2"/>
    <w:rsid w:val="00C64F3F"/>
    <w:rsid w:val="00C65872"/>
    <w:rsid w:val="00C6686C"/>
    <w:rsid w:val="00C66A97"/>
    <w:rsid w:val="00C70672"/>
    <w:rsid w:val="00C71128"/>
    <w:rsid w:val="00C72A21"/>
    <w:rsid w:val="00C841BD"/>
    <w:rsid w:val="00C84D69"/>
    <w:rsid w:val="00C8534F"/>
    <w:rsid w:val="00C90C49"/>
    <w:rsid w:val="00C92150"/>
    <w:rsid w:val="00C92261"/>
    <w:rsid w:val="00C922D4"/>
    <w:rsid w:val="00C927C7"/>
    <w:rsid w:val="00C97C8C"/>
    <w:rsid w:val="00C97E39"/>
    <w:rsid w:val="00CA1800"/>
    <w:rsid w:val="00CA3727"/>
    <w:rsid w:val="00CA3A45"/>
    <w:rsid w:val="00CA5225"/>
    <w:rsid w:val="00CB18D7"/>
    <w:rsid w:val="00CB35FD"/>
    <w:rsid w:val="00CB37F7"/>
    <w:rsid w:val="00CB4A32"/>
    <w:rsid w:val="00CB4D7B"/>
    <w:rsid w:val="00CB77DB"/>
    <w:rsid w:val="00CC21F1"/>
    <w:rsid w:val="00CC2DAD"/>
    <w:rsid w:val="00CC4329"/>
    <w:rsid w:val="00CC4D74"/>
    <w:rsid w:val="00CC5BED"/>
    <w:rsid w:val="00CD6DC1"/>
    <w:rsid w:val="00CD778C"/>
    <w:rsid w:val="00CE0F09"/>
    <w:rsid w:val="00CE26CA"/>
    <w:rsid w:val="00CE35B3"/>
    <w:rsid w:val="00CE41F7"/>
    <w:rsid w:val="00CE5B23"/>
    <w:rsid w:val="00CE5F73"/>
    <w:rsid w:val="00CE676E"/>
    <w:rsid w:val="00CF1381"/>
    <w:rsid w:val="00CF25EF"/>
    <w:rsid w:val="00CF2E32"/>
    <w:rsid w:val="00D01B2A"/>
    <w:rsid w:val="00D055DC"/>
    <w:rsid w:val="00D057C7"/>
    <w:rsid w:val="00D06E4C"/>
    <w:rsid w:val="00D0728B"/>
    <w:rsid w:val="00D11465"/>
    <w:rsid w:val="00D128B8"/>
    <w:rsid w:val="00D1621E"/>
    <w:rsid w:val="00D16C73"/>
    <w:rsid w:val="00D171D4"/>
    <w:rsid w:val="00D21F8E"/>
    <w:rsid w:val="00D22CE8"/>
    <w:rsid w:val="00D22E77"/>
    <w:rsid w:val="00D30311"/>
    <w:rsid w:val="00D324C4"/>
    <w:rsid w:val="00D32F46"/>
    <w:rsid w:val="00D33C04"/>
    <w:rsid w:val="00D34CF6"/>
    <w:rsid w:val="00D3632A"/>
    <w:rsid w:val="00D36D99"/>
    <w:rsid w:val="00D40634"/>
    <w:rsid w:val="00D40B8E"/>
    <w:rsid w:val="00D41611"/>
    <w:rsid w:val="00D42453"/>
    <w:rsid w:val="00D43450"/>
    <w:rsid w:val="00D5279C"/>
    <w:rsid w:val="00D54E77"/>
    <w:rsid w:val="00D55D54"/>
    <w:rsid w:val="00D6431E"/>
    <w:rsid w:val="00D66B39"/>
    <w:rsid w:val="00D70AD5"/>
    <w:rsid w:val="00D7155F"/>
    <w:rsid w:val="00D71CE8"/>
    <w:rsid w:val="00D73DE4"/>
    <w:rsid w:val="00D74129"/>
    <w:rsid w:val="00D75E1B"/>
    <w:rsid w:val="00D8435B"/>
    <w:rsid w:val="00D9020C"/>
    <w:rsid w:val="00D92EAF"/>
    <w:rsid w:val="00D941DC"/>
    <w:rsid w:val="00D960E5"/>
    <w:rsid w:val="00DA5088"/>
    <w:rsid w:val="00DA5A28"/>
    <w:rsid w:val="00DA6E5D"/>
    <w:rsid w:val="00DB1995"/>
    <w:rsid w:val="00DB63D5"/>
    <w:rsid w:val="00DC0086"/>
    <w:rsid w:val="00DC02BF"/>
    <w:rsid w:val="00DC06A4"/>
    <w:rsid w:val="00DC4590"/>
    <w:rsid w:val="00DC6784"/>
    <w:rsid w:val="00DD228E"/>
    <w:rsid w:val="00DD2965"/>
    <w:rsid w:val="00DD29D7"/>
    <w:rsid w:val="00DD3646"/>
    <w:rsid w:val="00DD3EA8"/>
    <w:rsid w:val="00DD5031"/>
    <w:rsid w:val="00DD5CAE"/>
    <w:rsid w:val="00DD6717"/>
    <w:rsid w:val="00DE21EE"/>
    <w:rsid w:val="00DE4DD1"/>
    <w:rsid w:val="00DE63BC"/>
    <w:rsid w:val="00DF584A"/>
    <w:rsid w:val="00DF6BB2"/>
    <w:rsid w:val="00E00F03"/>
    <w:rsid w:val="00E02E7C"/>
    <w:rsid w:val="00E04EC8"/>
    <w:rsid w:val="00E05A88"/>
    <w:rsid w:val="00E0703B"/>
    <w:rsid w:val="00E07A5E"/>
    <w:rsid w:val="00E07E41"/>
    <w:rsid w:val="00E1413B"/>
    <w:rsid w:val="00E170B2"/>
    <w:rsid w:val="00E20B61"/>
    <w:rsid w:val="00E239F4"/>
    <w:rsid w:val="00E23F22"/>
    <w:rsid w:val="00E31010"/>
    <w:rsid w:val="00E31F27"/>
    <w:rsid w:val="00E33447"/>
    <w:rsid w:val="00E348C7"/>
    <w:rsid w:val="00E36CD0"/>
    <w:rsid w:val="00E36CFA"/>
    <w:rsid w:val="00E36E26"/>
    <w:rsid w:val="00E37E84"/>
    <w:rsid w:val="00E37F2B"/>
    <w:rsid w:val="00E40301"/>
    <w:rsid w:val="00E42602"/>
    <w:rsid w:val="00E443CC"/>
    <w:rsid w:val="00E459CB"/>
    <w:rsid w:val="00E45BF1"/>
    <w:rsid w:val="00E4621F"/>
    <w:rsid w:val="00E462CB"/>
    <w:rsid w:val="00E465B8"/>
    <w:rsid w:val="00E4723F"/>
    <w:rsid w:val="00E503B3"/>
    <w:rsid w:val="00E603D3"/>
    <w:rsid w:val="00E62BC1"/>
    <w:rsid w:val="00E63D75"/>
    <w:rsid w:val="00E64DC5"/>
    <w:rsid w:val="00E65760"/>
    <w:rsid w:val="00E7023C"/>
    <w:rsid w:val="00E71648"/>
    <w:rsid w:val="00E73102"/>
    <w:rsid w:val="00E762B0"/>
    <w:rsid w:val="00E779A2"/>
    <w:rsid w:val="00E77A04"/>
    <w:rsid w:val="00E80E27"/>
    <w:rsid w:val="00E84059"/>
    <w:rsid w:val="00E8469A"/>
    <w:rsid w:val="00E87F81"/>
    <w:rsid w:val="00E9258A"/>
    <w:rsid w:val="00E96B82"/>
    <w:rsid w:val="00EA2731"/>
    <w:rsid w:val="00EA36BD"/>
    <w:rsid w:val="00EA387D"/>
    <w:rsid w:val="00EA7A9C"/>
    <w:rsid w:val="00EB21F4"/>
    <w:rsid w:val="00EB275D"/>
    <w:rsid w:val="00EB6455"/>
    <w:rsid w:val="00EB787A"/>
    <w:rsid w:val="00EC0A53"/>
    <w:rsid w:val="00EC144A"/>
    <w:rsid w:val="00EC223F"/>
    <w:rsid w:val="00EC4620"/>
    <w:rsid w:val="00EC6DB5"/>
    <w:rsid w:val="00ED2912"/>
    <w:rsid w:val="00ED39CC"/>
    <w:rsid w:val="00ED3D0D"/>
    <w:rsid w:val="00ED42A3"/>
    <w:rsid w:val="00ED4619"/>
    <w:rsid w:val="00EE10AB"/>
    <w:rsid w:val="00EE159A"/>
    <w:rsid w:val="00EE2983"/>
    <w:rsid w:val="00EE5CA9"/>
    <w:rsid w:val="00EE7F99"/>
    <w:rsid w:val="00EF01BD"/>
    <w:rsid w:val="00EF1A5B"/>
    <w:rsid w:val="00EF1A6A"/>
    <w:rsid w:val="00F02DE6"/>
    <w:rsid w:val="00F04E4F"/>
    <w:rsid w:val="00F05D0E"/>
    <w:rsid w:val="00F06418"/>
    <w:rsid w:val="00F07130"/>
    <w:rsid w:val="00F10722"/>
    <w:rsid w:val="00F10B3D"/>
    <w:rsid w:val="00F12EA5"/>
    <w:rsid w:val="00F133FB"/>
    <w:rsid w:val="00F13A80"/>
    <w:rsid w:val="00F14517"/>
    <w:rsid w:val="00F200F0"/>
    <w:rsid w:val="00F21487"/>
    <w:rsid w:val="00F33918"/>
    <w:rsid w:val="00F375C6"/>
    <w:rsid w:val="00F408D8"/>
    <w:rsid w:val="00F4124F"/>
    <w:rsid w:val="00F43FF2"/>
    <w:rsid w:val="00F5014C"/>
    <w:rsid w:val="00F52CCC"/>
    <w:rsid w:val="00F53FFF"/>
    <w:rsid w:val="00F57292"/>
    <w:rsid w:val="00F57929"/>
    <w:rsid w:val="00F6041E"/>
    <w:rsid w:val="00F60653"/>
    <w:rsid w:val="00F63D6F"/>
    <w:rsid w:val="00F66D34"/>
    <w:rsid w:val="00F70AAD"/>
    <w:rsid w:val="00F70B37"/>
    <w:rsid w:val="00F83226"/>
    <w:rsid w:val="00F832B4"/>
    <w:rsid w:val="00F8336F"/>
    <w:rsid w:val="00F83A8A"/>
    <w:rsid w:val="00F8512E"/>
    <w:rsid w:val="00F87D70"/>
    <w:rsid w:val="00F932FC"/>
    <w:rsid w:val="00F94150"/>
    <w:rsid w:val="00FA1698"/>
    <w:rsid w:val="00FA188B"/>
    <w:rsid w:val="00FA1B27"/>
    <w:rsid w:val="00FA2894"/>
    <w:rsid w:val="00FA4472"/>
    <w:rsid w:val="00FB600F"/>
    <w:rsid w:val="00FC58FA"/>
    <w:rsid w:val="00FD0AD2"/>
    <w:rsid w:val="00FD5300"/>
    <w:rsid w:val="00FD656B"/>
    <w:rsid w:val="00FD6A0D"/>
    <w:rsid w:val="00FD7048"/>
    <w:rsid w:val="00FE7461"/>
    <w:rsid w:val="00FF464D"/>
    <w:rsid w:val="00FF4929"/>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numPr>
        <w:numId w:val="1"/>
      </w:numPr>
      <w:spacing w:before="240"/>
      <w:jc w:val="center"/>
      <w:outlineLvl w:val="0"/>
    </w:pPr>
    <w:rPr>
      <w:b/>
      <w:bCs/>
      <w:kern w:val="28"/>
      <w:sz w:val="36"/>
      <w:szCs w:val="36"/>
    </w:rPr>
  </w:style>
  <w:style w:type="paragraph" w:styleId="20">
    <w:name w:val="heading 2"/>
    <w:aliases w:val="H2"/>
    <w:basedOn w:val="a"/>
    <w:next w:val="a"/>
    <w:qFormat/>
    <w:rsid w:val="00496BD8"/>
    <w:pPr>
      <w:keepNext/>
      <w:numPr>
        <w:ilvl w:val="1"/>
        <w:numId w:val="1"/>
      </w:numPr>
      <w:jc w:val="center"/>
      <w:outlineLvl w:val="1"/>
    </w:pPr>
    <w:rPr>
      <w:b/>
      <w:bCs/>
      <w:sz w:val="30"/>
      <w:szCs w:val="30"/>
    </w:rPr>
  </w:style>
  <w:style w:type="paragraph" w:styleId="30">
    <w:name w:val="heading 3"/>
    <w:basedOn w:val="a"/>
    <w:next w:val="a"/>
    <w:link w:val="32"/>
    <w:qFormat/>
    <w:rsid w:val="00496BD8"/>
    <w:pPr>
      <w:keepNext/>
      <w:numPr>
        <w:ilvl w:val="2"/>
        <w:numId w:val="1"/>
      </w:numPr>
      <w:spacing w:before="240"/>
      <w:outlineLvl w:val="2"/>
    </w:pPr>
    <w:rPr>
      <w:rFonts w:ascii="Arial" w:hAnsi="Arial"/>
      <w:b/>
      <w:bCs/>
      <w:lang/>
    </w:rPr>
  </w:style>
  <w:style w:type="paragraph" w:styleId="4">
    <w:name w:val="heading 4"/>
    <w:basedOn w:val="a"/>
    <w:next w:val="a"/>
    <w:qFormat/>
    <w:rsid w:val="00496BD8"/>
    <w:pPr>
      <w:keepNext/>
      <w:spacing w:before="240"/>
      <w:outlineLvl w:val="3"/>
    </w:pPr>
    <w:rPr>
      <w:rFonts w:ascii="Arial" w:hAnsi="Arial" w:cs="Arial"/>
    </w:rPr>
  </w:style>
  <w:style w:type="paragraph" w:styleId="9">
    <w:name w:val="heading 9"/>
    <w:basedOn w:val="a"/>
    <w:next w:val="a"/>
    <w:link w:val="90"/>
    <w:semiHidden/>
    <w:unhideWhenUsed/>
    <w:qFormat/>
    <w:rsid w:val="00BE4BE1"/>
    <w:pPr>
      <w:spacing w:before="240"/>
      <w:outlineLvl w:val="8"/>
    </w:pPr>
    <w:rPr>
      <w:rFonts w:ascii="Calibri Light" w:hAnsi="Calibri Light"/>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2">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0">
    <w:name w:val="Стиль1"/>
    <w:basedOn w:val="a"/>
    <w:rsid w:val="00066045"/>
    <w:pPr>
      <w:keepNext/>
      <w:keepLines/>
      <w:widowControl w:val="0"/>
      <w:numPr>
        <w:numId w:val="2"/>
      </w:numPr>
      <w:suppressLineNumbers/>
      <w:suppressAutoHyphens/>
    </w:pPr>
    <w:rPr>
      <w:b/>
      <w:sz w:val="28"/>
    </w:rPr>
  </w:style>
  <w:style w:type="paragraph" w:customStyle="1" w:styleId="21">
    <w:name w:val="Стиль2"/>
    <w:basedOn w:val="23"/>
    <w:rsid w:val="00066045"/>
    <w:pPr>
      <w:keepNext/>
      <w:keepLines/>
      <w:widowControl w:val="0"/>
      <w:numPr>
        <w:ilvl w:val="1"/>
      </w:numPr>
      <w:suppressLineNumbers/>
      <w:suppressAutoHyphens/>
    </w:pPr>
    <w:rPr>
      <w:b/>
      <w:szCs w:val="20"/>
    </w:rPr>
  </w:style>
  <w:style w:type="paragraph" w:customStyle="1" w:styleId="31">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3">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4"/>
    <w:link w:val="35"/>
    <w:rsid w:val="00066045"/>
    <w:pPr>
      <w:widowControl w:val="0"/>
      <w:tabs>
        <w:tab w:val="num" w:pos="227"/>
      </w:tabs>
      <w:adjustRightInd w:val="0"/>
      <w:spacing w:after="0" w:line="240" w:lineRule="auto"/>
      <w:ind w:left="0"/>
      <w:textAlignment w:val="baseline"/>
    </w:pPr>
    <w:rPr>
      <w:szCs w:val="20"/>
      <w:lang/>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numPr>
        <w:numId w:val="2"/>
      </w:numPr>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3"/>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6">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uiPriority w:val="59"/>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semiHidden/>
    <w:rsid w:val="00826008"/>
    <w:rPr>
      <w:sz w:val="16"/>
      <w:szCs w:val="16"/>
    </w:rPr>
  </w:style>
  <w:style w:type="paragraph" w:styleId="aa">
    <w:name w:val="annotation text"/>
    <w:basedOn w:val="a"/>
    <w:semiHidden/>
    <w:rsid w:val="00826008"/>
    <w:rPr>
      <w:sz w:val="20"/>
      <w:szCs w:val="20"/>
    </w:rPr>
  </w:style>
  <w:style w:type="paragraph" w:styleId="ab">
    <w:name w:val="annotation subject"/>
    <w:basedOn w:val="aa"/>
    <w:next w:val="aa"/>
    <w:semiHidden/>
    <w:rsid w:val="00826008"/>
    <w:rPr>
      <w:b/>
      <w:bCs/>
    </w:rPr>
  </w:style>
  <w:style w:type="paragraph" w:styleId="ac">
    <w:name w:val="Balloon Text"/>
    <w:basedOn w:val="a"/>
    <w:semiHidden/>
    <w:rsid w:val="00826008"/>
    <w:rPr>
      <w:rFonts w:ascii="Tahoma" w:hAnsi="Tahoma" w:cs="Tahoma"/>
      <w:sz w:val="16"/>
      <w:szCs w:val="16"/>
    </w:rPr>
  </w:style>
  <w:style w:type="paragraph" w:styleId="ad">
    <w:name w:val="footnote text"/>
    <w:basedOn w:val="a"/>
    <w:link w:val="ae"/>
    <w:unhideWhenUsed/>
    <w:rsid w:val="00DC06A4"/>
    <w:rPr>
      <w:sz w:val="20"/>
      <w:szCs w:val="20"/>
    </w:rPr>
  </w:style>
  <w:style w:type="character" w:customStyle="1" w:styleId="ae">
    <w:name w:val="Текст сноски Знак"/>
    <w:basedOn w:val="a0"/>
    <w:link w:val="ad"/>
    <w:rsid w:val="00DC06A4"/>
  </w:style>
  <w:style w:type="character" w:styleId="af">
    <w:name w:val="footnote reference"/>
    <w:uiPriority w:val="99"/>
    <w:unhideWhenUsed/>
    <w:rsid w:val="00DC06A4"/>
    <w:rPr>
      <w:vertAlign w:val="superscript"/>
    </w:rPr>
  </w:style>
  <w:style w:type="paragraph" w:styleId="af0">
    <w:name w:val="endnote text"/>
    <w:basedOn w:val="a"/>
    <w:link w:val="af1"/>
    <w:rsid w:val="00C20A04"/>
    <w:rPr>
      <w:sz w:val="20"/>
      <w:szCs w:val="20"/>
    </w:rPr>
  </w:style>
  <w:style w:type="character" w:customStyle="1" w:styleId="af1">
    <w:name w:val="Текст концевой сноски Знак"/>
    <w:basedOn w:val="a0"/>
    <w:link w:val="af0"/>
    <w:rsid w:val="00C20A04"/>
  </w:style>
  <w:style w:type="character" w:styleId="af2">
    <w:name w:val="endnote reference"/>
    <w:rsid w:val="00C20A04"/>
    <w:rPr>
      <w:vertAlign w:val="superscript"/>
    </w:rPr>
  </w:style>
  <w:style w:type="paragraph" w:styleId="af3">
    <w:name w:val="List Paragraph"/>
    <w:basedOn w:val="a"/>
    <w:uiPriority w:val="34"/>
    <w:qFormat/>
    <w:rsid w:val="00547F80"/>
    <w:pPr>
      <w:spacing w:after="0"/>
      <w:ind w:left="720"/>
      <w:jc w:val="left"/>
    </w:pPr>
  </w:style>
  <w:style w:type="character" w:customStyle="1" w:styleId="spanbodytext21">
    <w:name w:val="span_body_text_21"/>
    <w:rsid w:val="00E33447"/>
    <w:rPr>
      <w:sz w:val="20"/>
      <w:szCs w:val="20"/>
    </w:rPr>
  </w:style>
  <w:style w:type="paragraph" w:styleId="af4">
    <w:name w:val="Body Text Indent"/>
    <w:basedOn w:val="a"/>
    <w:link w:val="af5"/>
    <w:rsid w:val="00B6638C"/>
    <w:pPr>
      <w:spacing w:after="120"/>
      <w:ind w:left="283"/>
    </w:pPr>
    <w:rPr>
      <w:lang/>
    </w:rPr>
  </w:style>
  <w:style w:type="character" w:customStyle="1" w:styleId="af5">
    <w:name w:val="Основной текст с отступом Знак"/>
    <w:link w:val="af4"/>
    <w:rsid w:val="00B6638C"/>
    <w:rPr>
      <w:sz w:val="24"/>
      <w:szCs w:val="24"/>
    </w:rPr>
  </w:style>
  <w:style w:type="character" w:customStyle="1" w:styleId="32">
    <w:name w:val="Заголовок 3 Знак"/>
    <w:link w:val="30"/>
    <w:rsid w:val="00F63D6F"/>
    <w:rPr>
      <w:rFonts w:ascii="Arial" w:hAnsi="Arial"/>
      <w:b/>
      <w:bCs/>
      <w:sz w:val="24"/>
      <w:szCs w:val="24"/>
      <w:lang/>
    </w:rPr>
  </w:style>
  <w:style w:type="character" w:customStyle="1" w:styleId="tztxt">
    <w:name w:val="tz_txt Знак"/>
    <w:link w:val="tztxt0"/>
    <w:locked/>
    <w:rsid w:val="00A4463E"/>
    <w:rPr>
      <w:lang/>
    </w:rPr>
  </w:style>
  <w:style w:type="paragraph" w:customStyle="1" w:styleId="tztxt0">
    <w:name w:val="tz_txt"/>
    <w:basedOn w:val="a"/>
    <w:link w:val="tztxt"/>
    <w:rsid w:val="00A4463E"/>
    <w:pPr>
      <w:spacing w:after="120"/>
      <w:ind w:firstLine="709"/>
    </w:pPr>
    <w:rPr>
      <w:sz w:val="20"/>
      <w:szCs w:val="20"/>
      <w:lang/>
    </w:rPr>
  </w:style>
  <w:style w:type="character" w:styleId="af6">
    <w:name w:val="FollowedHyperlink"/>
    <w:rsid w:val="00215F6D"/>
    <w:rPr>
      <w:color w:val="954F72"/>
      <w:u w:val="single"/>
    </w:rPr>
  </w:style>
  <w:style w:type="character" w:customStyle="1" w:styleId="af7">
    <w:name w:val="Основной текст Знак"/>
    <w:link w:val="af8"/>
    <w:rsid w:val="00700E1A"/>
    <w:rPr>
      <w:sz w:val="24"/>
      <w:szCs w:val="24"/>
    </w:rPr>
  </w:style>
  <w:style w:type="paragraph" w:styleId="af8">
    <w:name w:val="Body Text"/>
    <w:basedOn w:val="a"/>
    <w:link w:val="af7"/>
    <w:rsid w:val="00700E1A"/>
    <w:pPr>
      <w:spacing w:after="120"/>
    </w:pPr>
    <w:rPr>
      <w:lang/>
    </w:rPr>
  </w:style>
  <w:style w:type="character" w:customStyle="1" w:styleId="13">
    <w:name w:val="Основной текст Знак1"/>
    <w:rsid w:val="00700E1A"/>
    <w:rPr>
      <w:sz w:val="24"/>
      <w:szCs w:val="24"/>
    </w:rPr>
  </w:style>
  <w:style w:type="paragraph" w:styleId="af9">
    <w:name w:val="Title"/>
    <w:basedOn w:val="a"/>
    <w:link w:val="afa"/>
    <w:qFormat/>
    <w:rsid w:val="00700E1A"/>
    <w:pPr>
      <w:widowControl w:val="0"/>
      <w:shd w:val="clear" w:color="auto" w:fill="FFFFFF"/>
      <w:autoSpaceDE w:val="0"/>
      <w:autoSpaceDN w:val="0"/>
      <w:adjustRightInd w:val="0"/>
      <w:spacing w:after="0"/>
      <w:ind w:left="72"/>
      <w:jc w:val="center"/>
    </w:pPr>
    <w:rPr>
      <w:bCs/>
      <w:color w:val="000000"/>
      <w:spacing w:val="13"/>
      <w:szCs w:val="20"/>
      <w:lang/>
    </w:rPr>
  </w:style>
  <w:style w:type="character" w:customStyle="1" w:styleId="afa">
    <w:name w:val="Название Знак"/>
    <w:link w:val="af9"/>
    <w:rsid w:val="00700E1A"/>
    <w:rPr>
      <w:bCs/>
      <w:color w:val="000000"/>
      <w:spacing w:val="13"/>
      <w:sz w:val="24"/>
      <w:shd w:val="clear" w:color="auto" w:fill="FFFFFF"/>
      <w:lang/>
    </w:rPr>
  </w:style>
  <w:style w:type="character" w:customStyle="1" w:styleId="35">
    <w:name w:val="Стиль3 Знак Знак Знак"/>
    <w:link w:val="34"/>
    <w:rsid w:val="00420F4B"/>
    <w:rPr>
      <w:sz w:val="24"/>
    </w:rPr>
  </w:style>
  <w:style w:type="character" w:customStyle="1" w:styleId="90">
    <w:name w:val="Заголовок 9 Знак"/>
    <w:link w:val="9"/>
    <w:rsid w:val="00BE4BE1"/>
    <w:rPr>
      <w:rFonts w:ascii="Calibri Light" w:eastAsia="Times New Roman" w:hAnsi="Calibri Light" w:cs="Times New Roman"/>
      <w:sz w:val="22"/>
      <w:szCs w:val="22"/>
    </w:rPr>
  </w:style>
  <w:style w:type="paragraph" w:styleId="3">
    <w:name w:val="List Bullet 3"/>
    <w:basedOn w:val="a"/>
    <w:rsid w:val="005732EA"/>
    <w:pPr>
      <w:numPr>
        <w:numId w:val="11"/>
      </w:numPr>
      <w:contextualSpacing/>
    </w:pPr>
  </w:style>
  <w:style w:type="paragraph" w:styleId="afb">
    <w:name w:val="header"/>
    <w:basedOn w:val="a"/>
    <w:link w:val="afc"/>
    <w:rsid w:val="00B15C41"/>
    <w:pPr>
      <w:tabs>
        <w:tab w:val="center" w:pos="4677"/>
        <w:tab w:val="right" w:pos="9355"/>
      </w:tabs>
    </w:pPr>
  </w:style>
  <w:style w:type="character" w:customStyle="1" w:styleId="afc">
    <w:name w:val="Верхний колонтитул Знак"/>
    <w:link w:val="afb"/>
    <w:rsid w:val="00B15C41"/>
    <w:rPr>
      <w:sz w:val="24"/>
      <w:szCs w:val="24"/>
    </w:rPr>
  </w:style>
</w:styles>
</file>

<file path=word/webSettings.xml><?xml version="1.0" encoding="utf-8"?>
<w:webSettings xmlns:r="http://schemas.openxmlformats.org/officeDocument/2006/relationships" xmlns:w="http://schemas.openxmlformats.org/wordprocessingml/2006/main">
  <w:divs>
    <w:div w:id="88240615">
      <w:bodyDiv w:val="1"/>
      <w:marLeft w:val="0"/>
      <w:marRight w:val="0"/>
      <w:marTop w:val="0"/>
      <w:marBottom w:val="0"/>
      <w:divBdr>
        <w:top w:val="none" w:sz="0" w:space="0" w:color="auto"/>
        <w:left w:val="none" w:sz="0" w:space="0" w:color="auto"/>
        <w:bottom w:val="none" w:sz="0" w:space="0" w:color="auto"/>
        <w:right w:val="none" w:sz="0" w:space="0" w:color="auto"/>
      </w:divBdr>
    </w:div>
    <w:div w:id="170342023">
      <w:bodyDiv w:val="1"/>
      <w:marLeft w:val="0"/>
      <w:marRight w:val="0"/>
      <w:marTop w:val="0"/>
      <w:marBottom w:val="0"/>
      <w:divBdr>
        <w:top w:val="none" w:sz="0" w:space="0" w:color="auto"/>
        <w:left w:val="none" w:sz="0" w:space="0" w:color="auto"/>
        <w:bottom w:val="none" w:sz="0" w:space="0" w:color="auto"/>
        <w:right w:val="none" w:sz="0" w:space="0" w:color="auto"/>
      </w:divBdr>
    </w:div>
    <w:div w:id="247080218">
      <w:bodyDiv w:val="1"/>
      <w:marLeft w:val="0"/>
      <w:marRight w:val="0"/>
      <w:marTop w:val="0"/>
      <w:marBottom w:val="0"/>
      <w:divBdr>
        <w:top w:val="none" w:sz="0" w:space="0" w:color="auto"/>
        <w:left w:val="none" w:sz="0" w:space="0" w:color="auto"/>
        <w:bottom w:val="none" w:sz="0" w:space="0" w:color="auto"/>
        <w:right w:val="none" w:sz="0" w:space="0" w:color="auto"/>
      </w:divBdr>
    </w:div>
    <w:div w:id="309097191">
      <w:bodyDiv w:val="1"/>
      <w:marLeft w:val="0"/>
      <w:marRight w:val="0"/>
      <w:marTop w:val="0"/>
      <w:marBottom w:val="0"/>
      <w:divBdr>
        <w:top w:val="none" w:sz="0" w:space="0" w:color="auto"/>
        <w:left w:val="none" w:sz="0" w:space="0" w:color="auto"/>
        <w:bottom w:val="none" w:sz="0" w:space="0" w:color="auto"/>
        <w:right w:val="none" w:sz="0" w:space="0" w:color="auto"/>
      </w:divBdr>
    </w:div>
    <w:div w:id="328026324">
      <w:bodyDiv w:val="1"/>
      <w:marLeft w:val="0"/>
      <w:marRight w:val="0"/>
      <w:marTop w:val="0"/>
      <w:marBottom w:val="0"/>
      <w:divBdr>
        <w:top w:val="none" w:sz="0" w:space="0" w:color="auto"/>
        <w:left w:val="none" w:sz="0" w:space="0" w:color="auto"/>
        <w:bottom w:val="none" w:sz="0" w:space="0" w:color="auto"/>
        <w:right w:val="none" w:sz="0" w:space="0" w:color="auto"/>
      </w:divBdr>
    </w:div>
    <w:div w:id="438646736">
      <w:bodyDiv w:val="1"/>
      <w:marLeft w:val="0"/>
      <w:marRight w:val="0"/>
      <w:marTop w:val="0"/>
      <w:marBottom w:val="0"/>
      <w:divBdr>
        <w:top w:val="none" w:sz="0" w:space="0" w:color="auto"/>
        <w:left w:val="none" w:sz="0" w:space="0" w:color="auto"/>
        <w:bottom w:val="none" w:sz="0" w:space="0" w:color="auto"/>
        <w:right w:val="none" w:sz="0" w:space="0" w:color="auto"/>
      </w:divBdr>
    </w:div>
    <w:div w:id="632443048">
      <w:bodyDiv w:val="1"/>
      <w:marLeft w:val="0"/>
      <w:marRight w:val="0"/>
      <w:marTop w:val="0"/>
      <w:marBottom w:val="0"/>
      <w:divBdr>
        <w:top w:val="none" w:sz="0" w:space="0" w:color="auto"/>
        <w:left w:val="none" w:sz="0" w:space="0" w:color="auto"/>
        <w:bottom w:val="none" w:sz="0" w:space="0" w:color="auto"/>
        <w:right w:val="none" w:sz="0" w:space="0" w:color="auto"/>
      </w:divBdr>
    </w:div>
    <w:div w:id="892156145">
      <w:bodyDiv w:val="1"/>
      <w:marLeft w:val="0"/>
      <w:marRight w:val="0"/>
      <w:marTop w:val="0"/>
      <w:marBottom w:val="0"/>
      <w:divBdr>
        <w:top w:val="none" w:sz="0" w:space="0" w:color="auto"/>
        <w:left w:val="none" w:sz="0" w:space="0" w:color="auto"/>
        <w:bottom w:val="none" w:sz="0" w:space="0" w:color="auto"/>
        <w:right w:val="none" w:sz="0" w:space="0" w:color="auto"/>
      </w:divBdr>
    </w:div>
    <w:div w:id="894200005">
      <w:bodyDiv w:val="1"/>
      <w:marLeft w:val="0"/>
      <w:marRight w:val="0"/>
      <w:marTop w:val="0"/>
      <w:marBottom w:val="0"/>
      <w:divBdr>
        <w:top w:val="none" w:sz="0" w:space="0" w:color="auto"/>
        <w:left w:val="none" w:sz="0" w:space="0" w:color="auto"/>
        <w:bottom w:val="none" w:sz="0" w:space="0" w:color="auto"/>
        <w:right w:val="none" w:sz="0" w:space="0" w:color="auto"/>
      </w:divBdr>
    </w:div>
    <w:div w:id="1008945594">
      <w:bodyDiv w:val="1"/>
      <w:marLeft w:val="0"/>
      <w:marRight w:val="0"/>
      <w:marTop w:val="0"/>
      <w:marBottom w:val="0"/>
      <w:divBdr>
        <w:top w:val="none" w:sz="0" w:space="0" w:color="auto"/>
        <w:left w:val="none" w:sz="0" w:space="0" w:color="auto"/>
        <w:bottom w:val="none" w:sz="0" w:space="0" w:color="auto"/>
        <w:right w:val="none" w:sz="0" w:space="0" w:color="auto"/>
      </w:divBdr>
    </w:div>
    <w:div w:id="1011563173">
      <w:bodyDiv w:val="1"/>
      <w:marLeft w:val="0"/>
      <w:marRight w:val="0"/>
      <w:marTop w:val="0"/>
      <w:marBottom w:val="0"/>
      <w:divBdr>
        <w:top w:val="none" w:sz="0" w:space="0" w:color="auto"/>
        <w:left w:val="none" w:sz="0" w:space="0" w:color="auto"/>
        <w:bottom w:val="none" w:sz="0" w:space="0" w:color="auto"/>
        <w:right w:val="none" w:sz="0" w:space="0" w:color="auto"/>
      </w:divBdr>
    </w:div>
    <w:div w:id="1023944011">
      <w:bodyDiv w:val="1"/>
      <w:marLeft w:val="0"/>
      <w:marRight w:val="0"/>
      <w:marTop w:val="0"/>
      <w:marBottom w:val="0"/>
      <w:divBdr>
        <w:top w:val="none" w:sz="0" w:space="0" w:color="auto"/>
        <w:left w:val="none" w:sz="0" w:space="0" w:color="auto"/>
        <w:bottom w:val="none" w:sz="0" w:space="0" w:color="auto"/>
        <w:right w:val="none" w:sz="0" w:space="0" w:color="auto"/>
      </w:divBdr>
    </w:div>
    <w:div w:id="1112046451">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7762502">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286624072">
      <w:bodyDiv w:val="1"/>
      <w:marLeft w:val="0"/>
      <w:marRight w:val="0"/>
      <w:marTop w:val="0"/>
      <w:marBottom w:val="0"/>
      <w:divBdr>
        <w:top w:val="none" w:sz="0" w:space="0" w:color="auto"/>
        <w:left w:val="none" w:sz="0" w:space="0" w:color="auto"/>
        <w:bottom w:val="none" w:sz="0" w:space="0" w:color="auto"/>
        <w:right w:val="none" w:sz="0" w:space="0" w:color="auto"/>
      </w:divBdr>
    </w:div>
    <w:div w:id="1343704964">
      <w:bodyDiv w:val="1"/>
      <w:marLeft w:val="0"/>
      <w:marRight w:val="0"/>
      <w:marTop w:val="0"/>
      <w:marBottom w:val="0"/>
      <w:divBdr>
        <w:top w:val="none" w:sz="0" w:space="0" w:color="auto"/>
        <w:left w:val="none" w:sz="0" w:space="0" w:color="auto"/>
        <w:bottom w:val="none" w:sz="0" w:space="0" w:color="auto"/>
        <w:right w:val="none" w:sz="0" w:space="0" w:color="auto"/>
      </w:divBdr>
    </w:div>
    <w:div w:id="1391616355">
      <w:bodyDiv w:val="1"/>
      <w:marLeft w:val="0"/>
      <w:marRight w:val="0"/>
      <w:marTop w:val="0"/>
      <w:marBottom w:val="0"/>
      <w:divBdr>
        <w:top w:val="none" w:sz="0" w:space="0" w:color="auto"/>
        <w:left w:val="none" w:sz="0" w:space="0" w:color="auto"/>
        <w:bottom w:val="none" w:sz="0" w:space="0" w:color="auto"/>
        <w:right w:val="none" w:sz="0" w:space="0" w:color="auto"/>
      </w:divBdr>
    </w:div>
    <w:div w:id="1443920662">
      <w:bodyDiv w:val="1"/>
      <w:marLeft w:val="0"/>
      <w:marRight w:val="0"/>
      <w:marTop w:val="0"/>
      <w:marBottom w:val="0"/>
      <w:divBdr>
        <w:top w:val="none" w:sz="0" w:space="0" w:color="auto"/>
        <w:left w:val="none" w:sz="0" w:space="0" w:color="auto"/>
        <w:bottom w:val="none" w:sz="0" w:space="0" w:color="auto"/>
        <w:right w:val="none" w:sz="0" w:space="0" w:color="auto"/>
      </w:divBdr>
    </w:div>
    <w:div w:id="1622346974">
      <w:bodyDiv w:val="1"/>
      <w:marLeft w:val="0"/>
      <w:marRight w:val="0"/>
      <w:marTop w:val="0"/>
      <w:marBottom w:val="0"/>
      <w:divBdr>
        <w:top w:val="none" w:sz="0" w:space="0" w:color="auto"/>
        <w:left w:val="none" w:sz="0" w:space="0" w:color="auto"/>
        <w:bottom w:val="none" w:sz="0" w:space="0" w:color="auto"/>
        <w:right w:val="none" w:sz="0" w:space="0" w:color="auto"/>
      </w:divBdr>
    </w:div>
    <w:div w:id="1723796039">
      <w:bodyDiv w:val="1"/>
      <w:marLeft w:val="0"/>
      <w:marRight w:val="0"/>
      <w:marTop w:val="0"/>
      <w:marBottom w:val="0"/>
      <w:divBdr>
        <w:top w:val="none" w:sz="0" w:space="0" w:color="auto"/>
        <w:left w:val="none" w:sz="0" w:space="0" w:color="auto"/>
        <w:bottom w:val="none" w:sz="0" w:space="0" w:color="auto"/>
        <w:right w:val="none" w:sz="0" w:space="0" w:color="auto"/>
      </w:divBdr>
    </w:div>
    <w:div w:id="1935279993">
      <w:bodyDiv w:val="1"/>
      <w:marLeft w:val="0"/>
      <w:marRight w:val="0"/>
      <w:marTop w:val="0"/>
      <w:marBottom w:val="0"/>
      <w:divBdr>
        <w:top w:val="none" w:sz="0" w:space="0" w:color="auto"/>
        <w:left w:val="none" w:sz="0" w:space="0" w:color="auto"/>
        <w:bottom w:val="none" w:sz="0" w:space="0" w:color="auto"/>
        <w:right w:val="none" w:sz="0" w:space="0" w:color="auto"/>
      </w:divBdr>
    </w:div>
    <w:div w:id="1959991765">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0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ECF0-CDFB-434C-9A53-1AE913E1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3605</CharactersWithSpaces>
  <SharedDoc>false</SharedDoc>
  <HLinks>
    <vt:vector size="42" baseType="variant">
      <vt:variant>
        <vt:i4>2162748</vt:i4>
      </vt:variant>
      <vt:variant>
        <vt:i4>18</vt:i4>
      </vt:variant>
      <vt:variant>
        <vt:i4>0</vt:i4>
      </vt:variant>
      <vt:variant>
        <vt:i4>5</vt:i4>
      </vt:variant>
      <vt:variant>
        <vt:lpwstr>consultantplus://offline/ref=4BA57BE7BF119BD6FEC6513A72FA4DBE376746449A6A52B132AEC6A05FB54592F111F4BB4774306F2822J</vt:lpwstr>
      </vt:variant>
      <vt:variant>
        <vt:lpwstr/>
      </vt:variant>
      <vt:variant>
        <vt:i4>2162749</vt:i4>
      </vt:variant>
      <vt:variant>
        <vt:i4>15</vt:i4>
      </vt:variant>
      <vt:variant>
        <vt:i4>0</vt:i4>
      </vt:variant>
      <vt:variant>
        <vt:i4>5</vt:i4>
      </vt:variant>
      <vt:variant>
        <vt:lpwstr>consultantplus://offline/ref=4BA57BE7BF119BD6FEC6513A72FA4DBE376746449A6A52B132AEC6A05FB54592F111F4BB4774306F2823J</vt:lpwstr>
      </vt:variant>
      <vt:variant>
        <vt:lpwstr/>
      </vt:variant>
      <vt:variant>
        <vt:i4>7471157</vt:i4>
      </vt:variant>
      <vt:variant>
        <vt:i4>12</vt:i4>
      </vt:variant>
      <vt:variant>
        <vt:i4>0</vt:i4>
      </vt:variant>
      <vt:variant>
        <vt:i4>5</vt:i4>
      </vt:variant>
      <vt:variant>
        <vt:lpwstr>consultantplus://offline/ref=27E34323F9EA81A2EE406F49AC2D57B6D87299D16CD0B3D87CC32FBD9B892196F7C96D086B930BCEX5UBL</vt:lpwstr>
      </vt:variant>
      <vt:variant>
        <vt:lpwstr/>
      </vt:variant>
      <vt:variant>
        <vt:i4>7077997</vt:i4>
      </vt:variant>
      <vt:variant>
        <vt:i4>9</vt:i4>
      </vt:variant>
      <vt:variant>
        <vt:i4>0</vt:i4>
      </vt:variant>
      <vt:variant>
        <vt:i4>5</vt:i4>
      </vt:variant>
      <vt:variant>
        <vt:lpwstr>consultantplus://offline/ref=097C7382FEC8F015C4B1FF5A79C020650C8D3740E2E8D0131FE5EA25B6B8F18F5E55903E23C390CCq9M9J</vt:lpwstr>
      </vt:variant>
      <vt:variant>
        <vt:lpwstr/>
      </vt:variant>
      <vt:variant>
        <vt:i4>3407973</vt:i4>
      </vt:variant>
      <vt:variant>
        <vt:i4>6</vt:i4>
      </vt:variant>
      <vt:variant>
        <vt:i4>0</vt:i4>
      </vt:variant>
      <vt:variant>
        <vt:i4>5</vt:i4>
      </vt:variant>
      <vt:variant>
        <vt:lpwstr>consultantplus://offline/ref=8B56965F48FFDF3ADE57C5F9CC9DD6B09A350F3556C2DB355063592A1C426787CFAE62DBBCCFD62386791F31FF13A5F3D8C39863079Ar55CG</vt:lpwstr>
      </vt:variant>
      <vt:variant>
        <vt:lpwstr/>
      </vt:variant>
      <vt:variant>
        <vt:i4>3407917</vt:i4>
      </vt:variant>
      <vt:variant>
        <vt:i4>3</vt:i4>
      </vt:variant>
      <vt:variant>
        <vt:i4>0</vt:i4>
      </vt:variant>
      <vt:variant>
        <vt:i4>5</vt:i4>
      </vt:variant>
      <vt:variant>
        <vt:lpwstr>http://www.sberbank-ast.ru/</vt:lpwstr>
      </vt:variant>
      <vt:variant>
        <vt:lpwstr/>
      </vt:variant>
      <vt:variant>
        <vt:i4>6815754</vt:i4>
      </vt:variant>
      <vt:variant>
        <vt:i4>0</vt:i4>
      </vt:variant>
      <vt:variant>
        <vt:i4>0</vt:i4>
      </vt:variant>
      <vt:variant>
        <vt:i4>5</vt:i4>
      </vt:variant>
      <vt:variant>
        <vt:lpwstr>mailto:tbd@tbd.yanao.ru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Я</cp:lastModifiedBy>
  <cp:revision>3</cp:revision>
  <cp:lastPrinted>2019-03-22T12:20:00Z</cp:lastPrinted>
  <dcterms:created xsi:type="dcterms:W3CDTF">2019-04-18T13:11:00Z</dcterms:created>
  <dcterms:modified xsi:type="dcterms:W3CDTF">2019-04-18T13:19:00Z</dcterms:modified>
</cp:coreProperties>
</file>