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0" w:type="dxa"/>
        <w:gridCol w:w="10000" w:type="dxa"/>
      </w:tblGrid>
      <w:tr>
        <w:trPr/>
        <w:tc>
          <w:tcPr>
            <w:tcW w:w="6000" w:type="dxa"/>
          </w:tcPr>
          <w:p>
            <w:pPr/>
            <w:r>
              <w:pict>
                <v:shape type="#_x0000_t75" style="width:200px; height:356.04395604396px; margin-left:0px; margin-top:0px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10000" w:type="dxa"/>
          </w:tcPr>
          <w:p>
            <w:pPr/>
            <w:r>
              <w:rPr>
                <w:sz w:val="40"/>
                <w:szCs w:val="40"/>
              </w:rPr>
              <w:t xml:space="preserve">Олег</w:t>
            </w:r>
          </w:p>
          <w:p>
            <w:pPr/>
            <w:r>
              <w:rPr>
                <w:b/>
              </w:rPr>
              <w:t xml:space="preserve">Мужчина, 50 лет</w:t>
            </w:r>
          </w:p>
          <w:p>
            <w:pPr/>
            <w:r>
              <w:rPr/>
              <w:t xml:space="preserve">Переезд невозможен, готов к командировкам.</w:t>
            </w:r>
          </w:p>
          <w:p/>
          <w:p>
            <w:pPr/>
            <w:r>
              <w:rPr/>
              <w:t xml:space="preserve">Екатеринбург,м.Уральская</w:t>
            </w:r>
          </w:p>
          <w:p/>
          <w:p>
            <w:r>
              <w:rPr>
                <w:sz w:val="24"/>
                <w:szCs w:val="24"/>
              </w:rPr>
              <w:t xml:space="preserve">Телефон: </w:t>
            </w:r>
            <w:r>
              <w:rPr>
                <w:b/>
              </w:rPr>
              <w:t xml:space="preserve">79022654626</w:t>
            </w:r>
          </w:p>
        </w:tc>
      </w:tr>
    </w:tbl>
    <w:p/>
    <w:p>
      <w:pPr/>
      <w:r>
        <w:rPr>
          <w:color w:val="808080"/>
          <w:sz w:val="20"/>
          <w:szCs w:val="20"/>
        </w:rPr>
        <w:t xml:space="preserve">Желаемая должность и зарплата:</w:t>
      </w:r>
    </w:p>
    <w:p/>
    <w:p>
      <w:pPr/>
      <w:r>
        <w:rPr>
          <w:sz w:val="30"/>
          <w:szCs w:val="30"/>
          <w:b/>
        </w:rPr>
        <w:t xml:space="preserve">Механик по гпм</w:t>
      </w:r>
    </w:p>
    <w:p>
      <w:pPr/>
      <w:r>
        <w:rPr>
          <w:sz w:val="30"/>
          <w:szCs w:val="30"/>
          <w:b/>
        </w:rPr>
        <w:t xml:space="preserve">Зарплата: 45000 руб.</w:t>
      </w:r>
    </w:p>
    <w:p>
      <w:pPr/>
      <w:r>
        <w:rPr>
          <w:sz w:val="20"/>
          <w:szCs w:val="20"/>
        </w:rPr>
        <w:t xml:space="preserve">Сфера деятельности: Автомобильный бизнес</w:t>
      </w:r>
    </w:p>
    <w:p>
      <w:pPr/>
      <w:r>
        <w:rPr>
          <w:sz w:val="20"/>
          <w:szCs w:val="20"/>
        </w:rPr>
        <w:t xml:space="preserve">График работы: полный день</w:t>
      </w:r>
    </w:p>
    <w:p/>
    <w:p>
      <w:pPr/>
      <w:r>
        <w:rPr>
          <w:color w:val="808080"/>
          <w:sz w:val="20"/>
          <w:szCs w:val="20"/>
        </w:rPr>
        <w:t xml:space="preserve">Опыт работы:</w:t>
      </w:r>
    </w:p>
    <w:p/>
    <w:tbl>
      <w:tblGrid>
        <w:gridCol w:w="3000" w:type="dxa"/>
        <w:gridCol w:w="10000" w:type="dxa"/>
      </w:tblGrid>
      <w:tr>
        <w:trPr/>
        <w:tc>
          <w:tcPr>
            <w:tcW w:w="3000" w:type="dxa"/>
          </w:tcPr>
          <w:p>
            <w:pPr/>
            <w:r>
              <w:rPr/>
              <w:t xml:space="preserve">Декабрь 2017 — Ноябрь 2019</w:t>
            </w:r>
          </w:p>
          <w:p>
            <w:pPr/>
            <w:r>
              <w:rPr/>
              <w:t xml:space="preserve">(2 года)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ООО "Газпром газомоторное топливо.Филиал Екатеринбург"</w:t>
            </w:r>
          </w:p>
          <w:p>
            <w:pPr/>
            <w:r>
              <w:rPr>
                <w:sz w:val="24"/>
                <w:szCs w:val="24"/>
                <w:b/>
              </w:rPr>
              <w:t xml:space="preserve">Водитель легкового автомобиля</w:t>
            </w:r>
          </w:p>
          <w:p>
            <w:pPr/>
            <w:r>
              <w:rPr/>
              <w:t xml:space="preserve">Водитель легкового автомобиля  Toyota Camry V 40  2018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Январь 2015 — Ноябрь 2017</w:t>
            </w:r>
          </w:p>
          <w:p>
            <w:pPr/>
            <w:r>
              <w:rPr/>
              <w:t xml:space="preserve">(2 года и 11 месяцев)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ООО "Электромир"</w:t>
            </w:r>
          </w:p>
          <w:p>
            <w:pPr/>
            <w:r>
              <w:rPr>
                <w:sz w:val="24"/>
                <w:szCs w:val="24"/>
                <w:b/>
              </w:rPr>
              <w:t xml:space="preserve">Старший менеджер по продажам</w:t>
            </w:r>
          </w:p>
          <w:p>
            <w:pPr/>
            <w:r>
              <w:rPr/>
              <w:t xml:space="preserve">Продажа оптовая и розничная сельхоз оборудования и сельхоз техники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Сентябрь 2013 — Декабрь 2014</w:t>
            </w:r>
          </w:p>
          <w:p>
            <w:pPr/>
            <w:r>
              <w:rPr/>
              <w:t xml:space="preserve">(1 год и 4 месяца)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ООО "Автоспецторг" Челябинск</w:t>
            </w:r>
          </w:p>
          <w:p>
            <w:pPr/>
            <w:r>
              <w:rPr>
                <w:sz w:val="24"/>
                <w:szCs w:val="24"/>
                <w:b/>
              </w:rPr>
              <w:t xml:space="preserve">Заместитель директора по общим вопросам</w:t>
            </w:r>
          </w:p>
          <w:p>
            <w:pPr/>
            <w:r>
              <w:rPr/>
              <w:t xml:space="preserve">Общее руководство предприятием. 
Организация работы и эффективного взаимодействия всех структурных подразделений и производственных единиц. Решение вопросов, касающихся финансово-экономической и хозяйственной деятельности. 
Обеспечение инвестиционной привлекательности в целях поддержания и расширения масштабов предпринимательской деятельности. 
Участие в разработке концепции развития предприятия. Проведение анализа производственных, коммерческих процессов на предприятии, подготовка предложений по улучшению работы, по стратегии и основным разделам плана развития предприятия. 
Координация работы по реализации проектов на всех этапах, контроль соответствия принимаемых решений и совершаемых действий основной концепции развития предприятия. 
Принятие мер по своевременному заключению хозяйственных и финансовых договоров, обеспечение выполнения договорных обязательств. 
Ведение переговоров с Заказчиками, подрядчиками, субподрядчиками, потенциальными партнерами и другими организациями.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Февраль 2009 — Август 2013</w:t>
            </w:r>
          </w:p>
          <w:p>
            <w:pPr/>
            <w:r>
              <w:rPr/>
              <w:t xml:space="preserve">(4 года и 7 месяцев)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ООО "Сервисный центр "РВО-Сервис"</w:t>
            </w:r>
          </w:p>
          <w:p>
            <w:pPr/>
            <w:r>
              <w:rPr>
                <w:sz w:val="24"/>
                <w:szCs w:val="24"/>
                <w:b/>
              </w:rPr>
              <w:t xml:space="preserve">Технический директор</w:t>
            </w:r>
          </w:p>
          <w:p>
            <w:pPr/>
            <w:r>
              <w:rPr/>
              <w:t xml:space="preserve">• Оценка технического состояния техники.
Контроль эксплуатации, технического обслуживания и ремонтов.
Ремонт,обслуживание,эксплуатация,сервис,приобретение запасных частей для специальной техники,
• Анализ поломок, неисправностей объектов.
• Выполнение диагностирования и ремонтов техники
• Взаимодействие со сторонними организациями по ремонту техники
Техника и оборудование:
• Грузо перевалочная техника LIBHERR, Fucks
• Пресс-ножницы Lefort
• Автомобили-ломовозы MAN с краново-манипуляторной установкой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Ноябрь 2004 — Апрель 2009</w:t>
            </w:r>
          </w:p>
          <w:p>
            <w:pPr/>
            <w:r>
              <w:rPr/>
              <w:t xml:space="preserve">(4 года и 6 месяцев)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ООО "Уралгеомаш" Челябинск филиал Екатеринбург</w:t>
            </w:r>
          </w:p>
          <w:p>
            <w:pPr/>
            <w:r>
              <w:rPr>
                <w:sz w:val="24"/>
                <w:szCs w:val="24"/>
                <w:b/>
              </w:rPr>
              <w:t xml:space="preserve">Сервисный инженер механик</w:t>
            </w:r>
          </w:p>
          <w:p>
            <w:pPr/>
            <w:r>
              <w:rPr/>
              <w:t xml:space="preserve">Выполнение технического обслуживания, гарантийного и постгарантийного ремонта спецтехники техники;
• Выезд на территорию клиента ( укомплектованный сервисный автомобиль);
• Выполнение стационарного ремонта.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Февраль 2001 — Октябрь 2004</w:t>
            </w:r>
          </w:p>
          <w:p>
            <w:pPr/>
            <w:r>
              <w:rPr/>
              <w:t xml:space="preserve">(3 года и 9 месяцев)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ЗАО "Уралтехгаз"</w:t>
            </w:r>
          </w:p>
          <w:p>
            <w:pPr/>
            <w:r>
              <w:rPr>
                <w:sz w:val="24"/>
                <w:szCs w:val="24"/>
                <w:b/>
              </w:rPr>
              <w:t xml:space="preserve">"Инженер по транспорту,БДД"</w:t>
            </w:r>
          </w:p>
          <w:p>
            <w:pPr/>
            <w:r>
              <w:rPr/>
              <w:t xml:space="preserve">1. Осуществление систематического контроля за соблюдением трудового законодательства в компании, за выполнением водительского состава компании правил дорожного движения и правил технической эксплуатации автомобилей и ДСТ, инструкций, приказов и других руководящих материалов в части обеспечения безопасности движения и принятие необходимых мер по предупреждению дорожно-транспортных происшествий.
2. Анализ причин дорожно-транспортных происшествий и нарушений правил дорожного движения, разработка мероприятий по их устранению.
3. Участие в разработке проектов перспективных и текущих планов по обеспечению безопасности движения на автотранспорте компании.
4. Изучение условий работы водителей на рабочих местах, участие во внедрении рациональных режимов труда и отдыха водителей с учетом специфики производства и рекомендаций научно-исследовательских учреждений по организации труда.
5. Участие в проведении служебных расследований дорожно-транспортных происшествий с выездом на места их совершения.
6. Проведение в коллективе разбора дорожно-транспортных происшествий и допущенных водителями и машинистами нарушений правил дорожного движения.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Октябрь 1991 — Ноябрь 2001</w:t>
            </w:r>
          </w:p>
          <w:p>
            <w:pPr/>
            <w:r>
              <w:rPr/>
              <w:t xml:space="preserve">(10 лет и 2 месяца)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"Екатеринбургэнерго",МУП</w:t>
            </w:r>
          </w:p>
          <w:p>
            <w:pPr/>
            <w:r>
              <w:rPr>
                <w:sz w:val="24"/>
                <w:szCs w:val="24"/>
                <w:b/>
              </w:rPr>
              <w:t xml:space="preserve">Начальник участка ГПМ и ЗТ</w:t>
            </w:r>
          </w:p>
          <w:p>
            <w:pPr/>
            <w:r>
              <w:rPr/>
              <w:t xml:space="preserve">Планирование и руководство службой грузоподъемных механизмов. 
Своевременное выполнение строительных планов на участках. 
Организация и контроль производства работ с помощью ГПМ. 
Распределение ресурсов по строительным объектам. Управление персоналом. 
Оперативное решение рабочих вопросов. 
Ведение установленной документации.</w:t>
            </w:r>
          </w:p>
        </w:tc>
      </w:tr>
    </w:tbl>
    <w:p/>
    <w:p>
      <w:pPr/>
      <w:r>
        <w:rPr>
          <w:color w:val="808080"/>
          <w:sz w:val="20"/>
          <w:szCs w:val="20"/>
        </w:rPr>
        <w:t xml:space="preserve">Образование:</w:t>
      </w:r>
    </w:p>
    <w:p/>
    <w:tbl>
      <w:tblGrid>
        <w:gridCol w:w="2000" w:type="dxa"/>
        <w:gridCol w:w="10000" w:type="dxa"/>
      </w:tblGrid>
      <w:tr>
        <w:trPr/>
        <w:tc>
          <w:tcPr>
            <w:tcW w:w="4000" w:type="dxa"/>
          </w:tcPr>
          <w:p>
            <w:pPr/>
            <w:r>
              <w:rPr/>
              <w:t xml:space="preserve">Высшее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1993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ЕМК</w:t>
            </w:r>
          </w:p>
          <w:p>
            <w:pPr/>
            <w:r>
              <w:rPr/>
              <w:t xml:space="preserve">Монтаж промышленного оборудования Техник механик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1998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РГППУ</w:t>
            </w:r>
          </w:p>
          <w:p>
            <w:pPr/>
            <w:r>
              <w:rPr/>
              <w:t xml:space="preserve">Экономическая теория Экономист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1998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РГППУ</w:t>
            </w:r>
          </w:p>
          <w:p>
            <w:pPr/>
            <w:r>
              <w:rPr/>
              <w:t xml:space="preserve">Социальная работа Социальный педагог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2018</w:t>
            </w:r>
          </w:p>
        </w:tc>
        <w:tc>
          <w:tcPr>
            <w:tcW w:w="10000" w:type="dxa"/>
          </w:tcPr>
          <w:p>
            <w:pPr/>
            <w:r>
              <w:rPr>
                <w:sz w:val="30"/>
                <w:szCs w:val="30"/>
                <w:b/>
              </w:rPr>
              <w:t xml:space="preserve">УГЛТУ</w:t>
            </w:r>
          </w:p>
          <w:p>
            <w:pPr/>
            <w:r>
              <w:rPr/>
              <w:t xml:space="preserve">"Инженер по транспорту.Безопасность дорожного движения"</w:t>
            </w:r>
          </w:p>
        </w:tc>
      </w:tr>
    </w:tbl>
    <w:p/>
    <w:p>
      <w:pPr/>
      <w:r>
        <w:rPr>
          <w:color w:val="808080"/>
          <w:sz w:val="20"/>
          <w:szCs w:val="20"/>
        </w:rPr>
        <w:t xml:space="preserve">Знание языков:</w:t>
      </w:r>
    </w:p>
    <w:p/>
    <w:p>
      <w:r>
        <w:rPr>
          <w:b/>
        </w:rPr>
        <w:t xml:space="preserve">Английский</w:t>
      </w:r>
      <w:r>
        <w:rPr/>
        <w:t xml:space="preserve"> — Начальный</w:t>
      </w:r>
    </w:p>
    <w:p/>
    <w:p>
      <w:pPr/>
      <w:r>
        <w:rPr>
          <w:color w:val="808080"/>
          <w:sz w:val="20"/>
          <w:szCs w:val="20"/>
        </w:rPr>
        <w:t xml:space="preserve">О себе:</w:t>
      </w:r>
    </w:p>
    <w:p/>
    <w:p>
      <w:pPr/>
      <w:r>
        <w:rPr/>
        <w:t xml:space="preserve">1991-2001 г. МУП «Екатеринбург энерго», начальник участка грузоподъемных механизмов и землеройной техники
2001-2004 г. ЗАО «Уралтехгаз», инженер по транспорту
2004-2009 г. ЗАО «Уралгеомаш», сервисный инженер-механик
2009-2013 г. ООО "Сервисный центр «РВО-СЕРВИС Екатеринбург», технический директор
2013-2014 г. ООО "АвтоСпецТорг",Челябинск зам. директора по общим вопросам
2014-2017 г. ООО "ЭлектроМир", Екатеринбург,старший менеджер по продажам
2017-2019 г. ООО "Газпром Газомоторное топливо филиал Екатеринбург"
-Опыт работы с Тахографами, оформление карты водителя, "Платон", оформление и прохождение ДОПОГ,оформление КАСКО и ОСАГО для ТС,сдача ежегодных отчетов по ТС и личному составу в военкомат,работа со страховыми компаниями
Обеспечение бесперебойной, технически правильной эксплуатации и надежной работы транспортных средств, повышение их рентабельности , содержание в работоспособном состоянии
Контроль исправности транспортных средств, еженедельные отчеты руководителю. Ведение необходимой транспортной документации.
Оперативное планирование и бюджетирование отдела, анализ затрат.
Обеспечение и контроль над расходами на тех. обслуживание, ремонт.
Оптимизация затрат и снижение транспортных расходов
Контроль за выполнением задания водителями.
Отчетность водителей
Выпуск транспортных средств в рейсы, контроль передачи транспортных средств между сотрудниками
Взаимодействие с государственными структурами
Адаптация и обучение персонала
Обеспечение соблюдения правил охраны труда и техники безопасности при проведении ремонтных работ и эксплуатации транспортных средств
Стаж работы более 5 лет.
-Опыт работы с большими парками спец техники ( асфальтоукладчики, экскаваторы, погрузчики, катки, личные автомобили, асфальто- производственные установки).
-Знание особенностей работ с дорожно-строительной техникой.
-Знание законов и иных нормативных правовых актов Российской Федерации в области строительной деятельности.
-Знание распорядительных, методических, нормативных документов по организации ремонта и обслуживания дорожно-строительного оборудования и спецтехники.
-Умение организовывать и устанавливать порядок и методы планирования работы оборудования и производства ремонтных работ.
-Знание основы экономики, организации производства, труда и управления.
-Навыки управления (организация производства, организация и отчет водителей и операторов).
-Знание правил охраны труда.
-Умение составлять ведомости дефектов, паспортов ремонта, актов и другой документации для отчетности в дорожно - строительной фирме.
-Умение работать в коллективе, стрессоустойчивость, готовность к командировкам, умение оперативно решать задачи.
Работа с водительским составом Организация ремонта автотранспорта Отслеживание работы автотранспорта Контроль технического состояния техники Определение объема и номенклатуры требуемых запчастей и расходных материалов
Контроль и перемещение людей и техники Сбор информации о тех. состоянии ТС Выпуск на линию ТС
Сбор информации для диспетчера Взаимодействие с контролирующими организациями
Опыт работы в аналогичных сферах Знания основ механики и устройства техники
Уверенный пользователь ПК Ответственный, исполнительный Образование профессиональное по соответствующему профилю деятельности Специализация: Автомобили, ремонт и техническое обслуживание;
Механик по выпуску транспорта
Знание устройства, приемов ремонта и технического обслуживания автомобильного транспорта и дорожно-строительной техники</w:t>
      </w:r>
    </w:p>
    <w:p/>
    <w:p>
      <w:pPr/>
      <w:r>
        <w:rPr>
          <w:color w:val="808080"/>
          <w:sz w:val="20"/>
          <w:szCs w:val="20"/>
        </w:rPr>
        <w:t xml:space="preserve">Гражданство и разрешение на работу:</w:t>
      </w:r>
    </w:p>
    <w:p/>
    <w:p>
      <w:pPr/>
      <w:r>
        <w:rPr/>
        <w:t xml:space="preserve">Гражданство: Россия</w:t>
      </w:r>
    </w:p>
    <w:sectPr>
      <w:headerReference w:type="default" r:id="rId8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yle="width:75px; height:26.086956521739px; margin-left:0px; margin-top:0px; position:absolute; mso-position-horizontal:right; mso-position-vertical:top; mso-position-horizontal-relative:column; mso-position-vertical-relative:line;">
          <w10:wrap type="inline" anchorx="page" anchory="page"/>
          <v:imagedata r:id="rId1" o:title=""/>
        </v:shape>
      </w:pict>
    </w:r>
  </w:p>
  <w:p>
    <w:pPr/>
    <w:r>
      <w:rPr>
        <w:color w:val="808080"/>
        <w:sz w:val="16"/>
        <w:szCs w:val="16"/>
      </w:rPr>
      <w:t xml:space="preserve">Размещено: 02.09.2020 в 22:22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2020-09-04T08:12:50+03:00</dcterms:created>
  <dcterms:modified xsi:type="dcterms:W3CDTF">2020-09-04T08:12:50+03:00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